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DC11F" w14:textId="5533EC56" w:rsidR="000B1E11" w:rsidRPr="000B1E11" w:rsidRDefault="00270148" w:rsidP="00672E2C">
      <w:pPr>
        <w:spacing w:after="0" w:line="240" w:lineRule="auto"/>
        <w:jc w:val="both"/>
        <w:rPr>
          <w:rFonts w:cstheme="minorHAnsi"/>
          <w:color w:val="1F3864" w:themeColor="accent1" w:themeShade="80"/>
        </w:rPr>
      </w:pPr>
      <w:r>
        <w:rPr>
          <w:rFonts w:cstheme="minorHAnsi"/>
          <w:color w:val="1F3864" w:themeColor="accent1" w:themeShade="80"/>
        </w:rPr>
        <w:t xml:space="preserve"> </w:t>
      </w:r>
      <w:bookmarkStart w:id="0" w:name="_Hlk134197183"/>
    </w:p>
    <w:p w14:paraId="73B8FDAE" w14:textId="2317B9B0" w:rsidR="00CF1297" w:rsidRPr="00482204" w:rsidRDefault="00CF1297" w:rsidP="00CF1297">
      <w:pPr>
        <w:spacing w:after="0" w:line="240" w:lineRule="auto"/>
        <w:jc w:val="both"/>
        <w:rPr>
          <w:rFonts w:cstheme="minorHAnsi"/>
          <w:i/>
          <w:iCs/>
          <w:color w:val="1F3864" w:themeColor="accent1" w:themeShade="80"/>
        </w:rPr>
      </w:pPr>
    </w:p>
    <w:p w14:paraId="485FCBA3" w14:textId="1912C5F4" w:rsidR="00CF1297" w:rsidRPr="00A0585C" w:rsidRDefault="0079315B" w:rsidP="0079315B">
      <w:pPr>
        <w:spacing w:after="0" w:line="240" w:lineRule="auto"/>
        <w:jc w:val="right"/>
        <w:rPr>
          <w:rFonts w:cstheme="minorHAnsi"/>
          <w:i/>
          <w:iCs/>
          <w:color w:val="1F3864" w:themeColor="accent1" w:themeShade="80"/>
        </w:rPr>
      </w:pPr>
      <w:r w:rsidRPr="00A0585C">
        <w:rPr>
          <w:rFonts w:cstheme="minorHAnsi"/>
          <w:i/>
          <w:iCs/>
          <w:color w:val="1F3864" w:themeColor="accent1" w:themeShade="80"/>
        </w:rPr>
        <w:t>Anexă la Ordinul ministrului investițiilor și proiectelor europene nr.</w:t>
      </w:r>
      <w:r w:rsidR="00E63847" w:rsidRPr="00A0585C">
        <w:rPr>
          <w:rFonts w:cstheme="minorHAnsi"/>
          <w:i/>
          <w:iCs/>
          <w:color w:val="1F3864" w:themeColor="accent1" w:themeShade="80"/>
        </w:rPr>
        <w:t>5364/2025</w:t>
      </w:r>
    </w:p>
    <w:p w14:paraId="7B212A69" w14:textId="77777777" w:rsidR="00CF1297" w:rsidRPr="00A0585C" w:rsidRDefault="00CF1297" w:rsidP="00CF1297">
      <w:pPr>
        <w:spacing w:after="0" w:line="240" w:lineRule="auto"/>
        <w:jc w:val="both"/>
        <w:rPr>
          <w:rFonts w:cstheme="minorHAnsi"/>
          <w:i/>
          <w:iCs/>
          <w:color w:val="1F3864" w:themeColor="accent1" w:themeShade="80"/>
        </w:rPr>
      </w:pPr>
    </w:p>
    <w:p w14:paraId="31669928" w14:textId="7C8D09E2" w:rsidR="00672E2C" w:rsidRPr="00A0585C" w:rsidRDefault="00672E2C" w:rsidP="00672E2C">
      <w:pPr>
        <w:pStyle w:val="Frspaiere"/>
        <w:rPr>
          <w:color w:val="1F4E79" w:themeColor="accent5" w:themeShade="80"/>
        </w:rPr>
      </w:pPr>
      <w:r w:rsidRPr="00A0585C">
        <w:rPr>
          <w:color w:val="1F4E79" w:themeColor="accent5" w:themeShade="80"/>
        </w:rPr>
        <w:t>Program:   “Programul Incluziune și Demnitate Socială 2021 – 2027”</w:t>
      </w:r>
    </w:p>
    <w:p w14:paraId="6A619FE2" w14:textId="49C13031" w:rsidR="00672E2C" w:rsidRPr="00A0585C" w:rsidRDefault="00672E2C" w:rsidP="00672E2C">
      <w:pPr>
        <w:pStyle w:val="Frspaiere"/>
        <w:rPr>
          <w:color w:val="1F4E79" w:themeColor="accent5" w:themeShade="80"/>
        </w:rPr>
      </w:pPr>
      <w:r w:rsidRPr="00A0585C">
        <w:rPr>
          <w:color w:val="1F4E79" w:themeColor="accent5" w:themeShade="80"/>
        </w:rPr>
        <w:t>Prioritate: P02. Dezvoltarea locală plasată sub responsabilitatea comunității – zona rurală</w:t>
      </w:r>
    </w:p>
    <w:p w14:paraId="349B423B" w14:textId="3E3F8E59" w:rsidR="00CF1297" w:rsidRPr="00A0585C" w:rsidRDefault="00672E2C" w:rsidP="00672E2C">
      <w:pPr>
        <w:pStyle w:val="Frspaiere"/>
        <w:rPr>
          <w:color w:val="1F4E79" w:themeColor="accent5" w:themeShade="80"/>
        </w:rPr>
      </w:pPr>
      <w:r w:rsidRPr="00A0585C">
        <w:rPr>
          <w:color w:val="1F4E79" w:themeColor="accent5" w:themeShade="80"/>
        </w:rPr>
        <w:t>Obiectivul specific: ESO4.12. „Promovarea integrării sociale a persoanelor expuse riscului de sărăcie sau de excluziune socială, inclusiv a celor mai  defavorizate persoane și a copiilor (FSE+)</w:t>
      </w:r>
    </w:p>
    <w:p w14:paraId="7DC0B0D8" w14:textId="77777777" w:rsidR="00672E2C" w:rsidRPr="00A0585C" w:rsidRDefault="00672E2C" w:rsidP="00672E2C">
      <w:pPr>
        <w:pStyle w:val="Frspaiere"/>
        <w:rPr>
          <w:color w:val="1F4E79" w:themeColor="accent5" w:themeShade="80"/>
        </w:rPr>
      </w:pPr>
    </w:p>
    <w:p w14:paraId="03EFB853" w14:textId="77777777" w:rsidR="00672E2C" w:rsidRPr="00A0585C" w:rsidRDefault="00672E2C" w:rsidP="00672E2C">
      <w:pPr>
        <w:pStyle w:val="Frspaiere"/>
        <w:rPr>
          <w:color w:val="1F4E79" w:themeColor="accent5" w:themeShade="80"/>
        </w:rPr>
      </w:pPr>
    </w:p>
    <w:p w14:paraId="05F01F0A" w14:textId="77777777" w:rsidR="00672E2C" w:rsidRPr="00A0585C" w:rsidRDefault="00672E2C" w:rsidP="00672E2C">
      <w:pPr>
        <w:pStyle w:val="Frspaiere"/>
        <w:rPr>
          <w:color w:val="1F4E79" w:themeColor="accent5" w:themeShade="80"/>
        </w:rPr>
      </w:pPr>
    </w:p>
    <w:p w14:paraId="1B148EE9" w14:textId="77777777" w:rsidR="00672E2C" w:rsidRPr="00A0585C" w:rsidRDefault="00672E2C" w:rsidP="00672E2C">
      <w:pPr>
        <w:pStyle w:val="Frspaiere"/>
        <w:rPr>
          <w:color w:val="1F4E79" w:themeColor="accent5" w:themeShade="80"/>
        </w:rPr>
      </w:pPr>
    </w:p>
    <w:p w14:paraId="790F96B1" w14:textId="77777777" w:rsidR="00CF1297" w:rsidRPr="00A0585C" w:rsidRDefault="00CF1297" w:rsidP="00BD598B">
      <w:pPr>
        <w:spacing w:after="0" w:line="240" w:lineRule="auto"/>
        <w:rPr>
          <w:rFonts w:cstheme="minorHAnsi"/>
          <w:i/>
          <w:iCs/>
          <w:color w:val="1F3864" w:themeColor="accent1" w:themeShade="80"/>
        </w:rPr>
      </w:pPr>
    </w:p>
    <w:p w14:paraId="388AB91E" w14:textId="20183FE6" w:rsidR="00CF1297" w:rsidRPr="00A0585C" w:rsidRDefault="00CF1297" w:rsidP="00204981">
      <w:pPr>
        <w:spacing w:after="0" w:line="240" w:lineRule="auto"/>
        <w:jc w:val="center"/>
        <w:rPr>
          <w:rFonts w:cstheme="minorHAnsi"/>
          <w:i/>
          <w:iCs/>
          <w:color w:val="1F3864" w:themeColor="accent1" w:themeShade="80"/>
        </w:rPr>
      </w:pPr>
      <w:r w:rsidRPr="00A0585C">
        <w:rPr>
          <w:rFonts w:cstheme="minorHAnsi"/>
          <w:i/>
          <w:iCs/>
          <w:color w:val="1F3864" w:themeColor="accent1" w:themeShade="80"/>
        </w:rPr>
        <w:t xml:space="preserve">Orientări pentru Grupurile de Acțiune Locală în vederea implementării </w:t>
      </w:r>
      <w:r w:rsidR="00204981" w:rsidRPr="00A0585C">
        <w:rPr>
          <w:rFonts w:cstheme="minorHAnsi"/>
          <w:i/>
          <w:iCs/>
          <w:color w:val="1F3864" w:themeColor="accent1" w:themeShade="80"/>
        </w:rPr>
        <w:t xml:space="preserve">componentei cu finanțare din Fondul Social European Plus a Strategiilor de Dezvoltare Locală din mediul rural </w:t>
      </w:r>
      <w:r w:rsidR="00145862" w:rsidRPr="00A0585C">
        <w:rPr>
          <w:rFonts w:cstheme="minorHAnsi"/>
          <w:i/>
          <w:iCs/>
          <w:color w:val="1F3864" w:themeColor="accent1" w:themeShade="80"/>
        </w:rPr>
        <w:t>și</w:t>
      </w:r>
      <w:r w:rsidR="00204981" w:rsidRPr="00A0585C">
        <w:rPr>
          <w:rFonts w:cstheme="minorHAnsi"/>
          <w:i/>
          <w:iCs/>
          <w:color w:val="1F3864" w:themeColor="accent1" w:themeShade="80"/>
        </w:rPr>
        <w:t xml:space="preserve"> din orașe și municipii cu mai puțin de 20.000 de locuitori</w:t>
      </w:r>
      <w:r w:rsidR="00270148" w:rsidRPr="00A0585C">
        <w:rPr>
          <w:rFonts w:cstheme="minorHAnsi"/>
          <w:i/>
          <w:iCs/>
          <w:color w:val="1F3864" w:themeColor="accent1" w:themeShade="80"/>
        </w:rPr>
        <w:t xml:space="preserve"> </w:t>
      </w:r>
    </w:p>
    <w:p w14:paraId="56D6D3C2" w14:textId="77777777" w:rsidR="00CF1297" w:rsidRPr="00A0585C" w:rsidRDefault="00CF1297" w:rsidP="00CF1297">
      <w:pPr>
        <w:spacing w:after="0" w:line="240" w:lineRule="auto"/>
        <w:jc w:val="center"/>
        <w:rPr>
          <w:rFonts w:cstheme="minorHAnsi"/>
          <w:i/>
          <w:iCs/>
          <w:color w:val="1F3864" w:themeColor="accent1" w:themeShade="80"/>
        </w:rPr>
      </w:pPr>
    </w:p>
    <w:p w14:paraId="69F508E6" w14:textId="77777777" w:rsidR="00CF1297" w:rsidRPr="00A0585C" w:rsidRDefault="00CF1297" w:rsidP="00CF1297">
      <w:pPr>
        <w:spacing w:after="0" w:line="240" w:lineRule="auto"/>
        <w:jc w:val="center"/>
        <w:rPr>
          <w:rFonts w:cstheme="minorHAnsi"/>
          <w:i/>
          <w:iCs/>
          <w:color w:val="1F3864" w:themeColor="accent1" w:themeShade="80"/>
        </w:rPr>
      </w:pPr>
    </w:p>
    <w:p w14:paraId="1601964C" w14:textId="62E709F4" w:rsidR="00CF1297" w:rsidRPr="00A0585C" w:rsidRDefault="00BD598B" w:rsidP="00CF1297">
      <w:pPr>
        <w:spacing w:after="0" w:line="240" w:lineRule="auto"/>
        <w:jc w:val="center"/>
        <w:rPr>
          <w:rFonts w:cstheme="minorHAnsi"/>
          <w:i/>
          <w:iCs/>
          <w:color w:val="1F3864" w:themeColor="accent1" w:themeShade="80"/>
        </w:rPr>
      </w:pPr>
      <w:r w:rsidRPr="00A0585C">
        <w:rPr>
          <w:rFonts w:cstheme="minorHAnsi"/>
          <w:i/>
          <w:iCs/>
          <w:noProof/>
          <w:color w:val="1F3864" w:themeColor="accent1" w:themeShade="80"/>
        </w:rPr>
        <w:drawing>
          <wp:inline distT="0" distB="0" distL="0" distR="0" wp14:anchorId="1E3D8D64" wp14:editId="035B5C0D">
            <wp:extent cx="707390" cy="628015"/>
            <wp:effectExtent l="0" t="0" r="0" b="635"/>
            <wp:docPr id="1385219925" name="Imagin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390" cy="628015"/>
                    </a:xfrm>
                    <a:prstGeom prst="rect">
                      <a:avLst/>
                    </a:prstGeom>
                    <a:noFill/>
                  </pic:spPr>
                </pic:pic>
              </a:graphicData>
            </a:graphic>
          </wp:inline>
        </w:drawing>
      </w:r>
    </w:p>
    <w:p w14:paraId="761CE89F" w14:textId="77777777" w:rsidR="00CF1297" w:rsidRPr="00A0585C" w:rsidRDefault="00CF1297" w:rsidP="00CF1297">
      <w:pPr>
        <w:spacing w:after="0" w:line="240" w:lineRule="auto"/>
        <w:jc w:val="center"/>
        <w:rPr>
          <w:rFonts w:cstheme="minorHAnsi"/>
          <w:i/>
          <w:iCs/>
          <w:color w:val="1F3864" w:themeColor="accent1" w:themeShade="80"/>
        </w:rPr>
      </w:pPr>
    </w:p>
    <w:p w14:paraId="0AF305D0" w14:textId="77777777" w:rsidR="00CF1297" w:rsidRPr="00A0585C" w:rsidRDefault="00CF1297" w:rsidP="00BD598B">
      <w:pPr>
        <w:spacing w:after="0" w:line="240" w:lineRule="auto"/>
        <w:jc w:val="both"/>
        <w:rPr>
          <w:rFonts w:cstheme="minorHAnsi"/>
          <w:i/>
          <w:iCs/>
          <w:color w:val="1F3864" w:themeColor="accent1" w:themeShade="80"/>
        </w:rPr>
      </w:pPr>
    </w:p>
    <w:p w14:paraId="50D8E956" w14:textId="77777777" w:rsidR="00CF1297" w:rsidRPr="00A0585C" w:rsidRDefault="00CF1297" w:rsidP="00CF1297">
      <w:pPr>
        <w:spacing w:after="0" w:line="240" w:lineRule="auto"/>
        <w:jc w:val="center"/>
        <w:rPr>
          <w:rFonts w:cstheme="minorHAnsi"/>
          <w:i/>
          <w:iCs/>
          <w:color w:val="1F3864" w:themeColor="accent1" w:themeShade="80"/>
        </w:rPr>
      </w:pPr>
    </w:p>
    <w:p w14:paraId="07A2BBD2" w14:textId="495BF5E3" w:rsidR="00BD598B" w:rsidRPr="00A0585C" w:rsidRDefault="00BD598B" w:rsidP="00BD598B">
      <w:pPr>
        <w:jc w:val="both"/>
        <w:rPr>
          <w:rFonts w:cstheme="minorHAnsi"/>
          <w:color w:val="EE0000"/>
        </w:rPr>
      </w:pPr>
      <w:r w:rsidRPr="00A0585C">
        <w:rPr>
          <w:rFonts w:cstheme="minorHAnsi"/>
          <w:color w:val="EE0000"/>
        </w:rPr>
        <w:t xml:space="preserve">Prezentul document reprezintă varianta consolidată a </w:t>
      </w:r>
      <w:bookmarkStart w:id="1" w:name="_Hlk208224077"/>
      <w:r w:rsidRPr="00A0585C">
        <w:rPr>
          <w:rFonts w:cstheme="minorHAnsi"/>
          <w:color w:val="EE0000"/>
        </w:rPr>
        <w:t xml:space="preserve">documentului </w:t>
      </w:r>
      <w:r w:rsidRPr="00A0585C">
        <w:rPr>
          <w:rFonts w:cstheme="minorHAnsi"/>
          <w:b/>
          <w:bCs/>
          <w:color w:val="EE0000"/>
        </w:rPr>
        <w:t>Orientări pentru Grupurile de Acțiune Locală în vederea implementării componentei cu finanțare din Fondul Social European Plus a Strategiilor de Dezvoltare Locală din mediul rural și din orașe și municipii cu mai puțin de 20.000 de locuitori</w:t>
      </w:r>
      <w:r w:rsidRPr="00A0585C">
        <w:rPr>
          <w:rFonts w:cstheme="minorHAnsi"/>
          <w:color w:val="EE0000"/>
        </w:rPr>
        <w:t xml:space="preserve">  </w:t>
      </w:r>
      <w:bookmarkEnd w:id="1"/>
      <w:r w:rsidRPr="00A0585C">
        <w:rPr>
          <w:rFonts w:cstheme="minorHAnsi"/>
          <w:color w:val="EE0000"/>
        </w:rPr>
        <w:t>aprobat prin Ordinul ministrului investițiilor și proiectelor europene nr. 5364/2025, precum și a Corrigendumului de modificare și completare:</w:t>
      </w:r>
    </w:p>
    <w:p w14:paraId="5F72A3DC" w14:textId="0591E71D" w:rsidR="00BD598B" w:rsidRPr="00A0585C" w:rsidRDefault="00BD598B" w:rsidP="00BD598B">
      <w:pPr>
        <w:jc w:val="both"/>
        <w:rPr>
          <w:rFonts w:cstheme="minorHAnsi"/>
          <w:color w:val="EE0000"/>
        </w:rPr>
      </w:pPr>
      <w:r w:rsidRPr="00A0585C">
        <w:rPr>
          <w:rFonts w:cstheme="minorHAnsi"/>
          <w:color w:val="EE0000"/>
        </w:rPr>
        <w:t>Ordinul ministrului investițiilor și proiectelor europene nr. 635/2026;</w:t>
      </w:r>
    </w:p>
    <w:p w14:paraId="4C051D24" w14:textId="65EC6DFB" w:rsidR="00BD598B" w:rsidRPr="00A0585C" w:rsidRDefault="00BD598B" w:rsidP="00BD598B">
      <w:pPr>
        <w:jc w:val="both"/>
        <w:rPr>
          <w:rFonts w:cstheme="minorHAnsi"/>
          <w:color w:val="EE0000"/>
        </w:rPr>
      </w:pPr>
      <w:r w:rsidRPr="00A0585C">
        <w:rPr>
          <w:rFonts w:cstheme="minorHAnsi"/>
          <w:color w:val="EE0000"/>
        </w:rPr>
        <w:t xml:space="preserve">Acest document a fost elaborat pentru a veni în sprijinul solicitanților și pentru a facilita parcurgerea documentului Orientări pentru Grupurile de Acțiune Locală în vederea implementării componentei cu finanțare din Fondul Social European Plus a Strategiilor de Dezvoltare Locală din mediul rural și din orașe și municipii cu mai puțin de 20.000 de locuitori, sens în care integrează, cu titlu consultativ, toate modificările și completările aduse prin OMIPE nr.635/2026 fără a substitui/modifica versiunea aprobată prin OMIPE nr. 5364/2025. </w:t>
      </w:r>
    </w:p>
    <w:p w14:paraId="46607C57" w14:textId="4A82EB71" w:rsidR="00CF1297" w:rsidRPr="00A0585C" w:rsidRDefault="00BD598B" w:rsidP="00BD598B">
      <w:pPr>
        <w:jc w:val="both"/>
        <w:rPr>
          <w:rFonts w:cstheme="minorHAnsi"/>
          <w:color w:val="EE0000"/>
        </w:rPr>
      </w:pPr>
      <w:r w:rsidRPr="00A0585C">
        <w:rPr>
          <w:rFonts w:cstheme="minorHAnsi"/>
          <w:color w:val="EE0000"/>
        </w:rPr>
        <w:t>În cazul în care prezentul document include informații diferite față de versiunea aprobată prin OMIPE nr.5364/2025 sau față de modificările și completările aduse prin corrigendumul menționat, versiunea aprobată va prevala.</w:t>
      </w:r>
    </w:p>
    <w:p w14:paraId="4F59197F" w14:textId="77777777" w:rsidR="00CF1297" w:rsidRPr="00A0585C" w:rsidRDefault="00CF1297" w:rsidP="00CF1297">
      <w:pPr>
        <w:spacing w:after="0" w:line="240" w:lineRule="auto"/>
        <w:jc w:val="center"/>
        <w:rPr>
          <w:rFonts w:cstheme="minorHAnsi"/>
          <w:i/>
          <w:iCs/>
          <w:color w:val="1F3864" w:themeColor="accent1" w:themeShade="80"/>
        </w:rPr>
      </w:pPr>
    </w:p>
    <w:p w14:paraId="6C23ABAA" w14:textId="77777777" w:rsidR="00CF1297" w:rsidRPr="00A0585C" w:rsidRDefault="00CF1297" w:rsidP="00CF1297">
      <w:pPr>
        <w:spacing w:after="0" w:line="240" w:lineRule="auto"/>
        <w:jc w:val="center"/>
        <w:rPr>
          <w:rFonts w:cstheme="minorHAnsi"/>
          <w:i/>
          <w:iCs/>
          <w:color w:val="1F3864" w:themeColor="accent1" w:themeShade="80"/>
        </w:rPr>
      </w:pPr>
    </w:p>
    <w:p w14:paraId="7871CCDB" w14:textId="77777777" w:rsidR="006E63C7" w:rsidRPr="00A0585C" w:rsidRDefault="006E63C7" w:rsidP="00BD598B">
      <w:pPr>
        <w:spacing w:after="0" w:line="240" w:lineRule="auto"/>
        <w:rPr>
          <w:rFonts w:cstheme="minorHAnsi"/>
          <w:i/>
          <w:iCs/>
          <w:color w:val="1F3864" w:themeColor="accent1" w:themeShade="80"/>
        </w:rPr>
      </w:pPr>
    </w:p>
    <w:p w14:paraId="40CCD602" w14:textId="77777777" w:rsidR="006E63C7" w:rsidRPr="00A0585C" w:rsidRDefault="006E63C7" w:rsidP="00CF1297">
      <w:pPr>
        <w:spacing w:after="0" w:line="240" w:lineRule="auto"/>
        <w:jc w:val="center"/>
        <w:rPr>
          <w:rFonts w:cstheme="minorHAnsi"/>
          <w:i/>
          <w:iCs/>
          <w:color w:val="1F3864" w:themeColor="accent1" w:themeShade="80"/>
        </w:rPr>
      </w:pPr>
    </w:p>
    <w:p w14:paraId="0D3AECA9" w14:textId="77777777" w:rsidR="006E63C7" w:rsidRPr="00A0585C" w:rsidRDefault="006E63C7" w:rsidP="00CF1297">
      <w:pPr>
        <w:spacing w:after="0" w:line="240" w:lineRule="auto"/>
        <w:jc w:val="center"/>
        <w:rPr>
          <w:rFonts w:cstheme="minorHAnsi"/>
          <w:i/>
          <w:iCs/>
          <w:color w:val="1F3864" w:themeColor="accent1" w:themeShade="80"/>
        </w:rPr>
      </w:pPr>
    </w:p>
    <w:p w14:paraId="0D1D29E4" w14:textId="1B8F34B5" w:rsidR="00CF1297" w:rsidRPr="00A0585C" w:rsidRDefault="00661276" w:rsidP="00BD598B">
      <w:pPr>
        <w:spacing w:after="0" w:line="240" w:lineRule="auto"/>
        <w:jc w:val="center"/>
        <w:rPr>
          <w:rFonts w:cstheme="minorHAnsi"/>
          <w:i/>
          <w:iCs/>
          <w:color w:val="1F3864" w:themeColor="accent1" w:themeShade="80"/>
        </w:rPr>
      </w:pPr>
      <w:r w:rsidRPr="00A0585C">
        <w:rPr>
          <w:rFonts w:cstheme="minorHAnsi"/>
          <w:i/>
          <w:iCs/>
          <w:color w:val="1F3864" w:themeColor="accent1" w:themeShade="80"/>
        </w:rPr>
        <w:t>2</w:t>
      </w:r>
      <w:r w:rsidR="00CF1297" w:rsidRPr="00A0585C">
        <w:rPr>
          <w:rFonts w:cstheme="minorHAnsi"/>
          <w:i/>
          <w:iCs/>
          <w:color w:val="1F3864" w:themeColor="accent1" w:themeShade="80"/>
        </w:rPr>
        <w:t>02</w:t>
      </w:r>
      <w:r w:rsidR="00204981" w:rsidRPr="00A0585C">
        <w:rPr>
          <w:rFonts w:cstheme="minorHAnsi"/>
          <w:i/>
          <w:iCs/>
          <w:color w:val="1F3864" w:themeColor="accent1" w:themeShade="80"/>
        </w:rPr>
        <w:t>5</w:t>
      </w:r>
      <w:bookmarkEnd w:id="0"/>
    </w:p>
    <w:p w14:paraId="59E71CE3" w14:textId="77777777" w:rsidR="00CF1297" w:rsidRPr="00A0585C" w:rsidRDefault="00CF1297" w:rsidP="00CF1297">
      <w:pPr>
        <w:jc w:val="both"/>
        <w:rPr>
          <w:rFonts w:cstheme="minorHAnsi"/>
          <w:color w:val="1F3864" w:themeColor="accent1" w:themeShade="80"/>
        </w:rPr>
      </w:pPr>
    </w:p>
    <w:sdt>
      <w:sdtPr>
        <w:rPr>
          <w:rFonts w:asciiTheme="minorHAnsi" w:eastAsiaTheme="minorHAnsi" w:hAnsiTheme="minorHAnsi" w:cstheme="minorBidi"/>
          <w:color w:val="1F3864" w:themeColor="accent1" w:themeShade="80"/>
          <w:sz w:val="22"/>
          <w:szCs w:val="22"/>
          <w:lang w:val="ro-RO"/>
        </w:rPr>
        <w:id w:val="-1042905999"/>
        <w:docPartObj>
          <w:docPartGallery w:val="Table of Contents"/>
          <w:docPartUnique/>
        </w:docPartObj>
      </w:sdtPr>
      <w:sdtEndPr>
        <w:rPr>
          <w:b/>
          <w:bCs/>
          <w:noProof/>
        </w:rPr>
      </w:sdtEndPr>
      <w:sdtContent>
        <w:p w14:paraId="0DD6BB48" w14:textId="4E6836DE" w:rsidR="00691736" w:rsidRPr="00A0585C" w:rsidRDefault="00691736">
          <w:pPr>
            <w:pStyle w:val="Titlucuprins"/>
            <w:rPr>
              <w:color w:val="1F3864" w:themeColor="accent1" w:themeShade="80"/>
            </w:rPr>
          </w:pPr>
          <w:r w:rsidRPr="00A0585C">
            <w:rPr>
              <w:color w:val="1F3864" w:themeColor="accent1" w:themeShade="80"/>
            </w:rPr>
            <w:t>Contents</w:t>
          </w:r>
        </w:p>
        <w:p w14:paraId="2159E286" w14:textId="4A4588E5" w:rsidR="00F97461" w:rsidRPr="00A0585C" w:rsidRDefault="00691736">
          <w:pPr>
            <w:pStyle w:val="Cuprins1"/>
            <w:tabs>
              <w:tab w:val="left" w:pos="480"/>
              <w:tab w:val="right" w:leader="dot" w:pos="9350"/>
            </w:tabs>
            <w:rPr>
              <w:rFonts w:eastAsiaTheme="minorEastAsia"/>
              <w:noProof/>
              <w:kern w:val="2"/>
              <w:sz w:val="24"/>
              <w:szCs w:val="24"/>
              <w:lang w:eastAsia="ro-RO"/>
              <w14:ligatures w14:val="standardContextual"/>
            </w:rPr>
          </w:pPr>
          <w:r w:rsidRPr="00A0585C">
            <w:rPr>
              <w:color w:val="1F3864" w:themeColor="accent1" w:themeShade="80"/>
            </w:rPr>
            <w:fldChar w:fldCharType="begin"/>
          </w:r>
          <w:r w:rsidRPr="00A0585C">
            <w:rPr>
              <w:color w:val="1F3864" w:themeColor="accent1" w:themeShade="80"/>
            </w:rPr>
            <w:instrText xml:space="preserve"> TOC \o "1-3" \h \z \u </w:instrText>
          </w:r>
          <w:r w:rsidRPr="00A0585C">
            <w:rPr>
              <w:color w:val="1F3864" w:themeColor="accent1" w:themeShade="80"/>
            </w:rPr>
            <w:fldChar w:fldCharType="separate"/>
          </w:r>
          <w:hyperlink w:anchor="_Toc231465448" w:history="1">
            <w:r w:rsidR="00F97461" w:rsidRPr="00A0585C">
              <w:rPr>
                <w:rStyle w:val="Hyperlink"/>
                <w:noProof/>
              </w:rPr>
              <w:t>1.</w:t>
            </w:r>
            <w:r w:rsidR="00F97461" w:rsidRPr="00A0585C">
              <w:rPr>
                <w:rFonts w:eastAsiaTheme="minorEastAsia"/>
                <w:noProof/>
                <w:kern w:val="2"/>
                <w:sz w:val="24"/>
                <w:szCs w:val="24"/>
                <w:lang w:eastAsia="ro-RO"/>
                <w14:ligatures w14:val="standardContextual"/>
              </w:rPr>
              <w:tab/>
            </w:r>
            <w:r w:rsidR="00F97461" w:rsidRPr="00A0585C">
              <w:rPr>
                <w:rStyle w:val="Hyperlink"/>
                <w:noProof/>
              </w:rPr>
              <w:t>Domeniu de aplicare, abrevieri, glosar</w:t>
            </w:r>
            <w:r w:rsidR="00F97461" w:rsidRPr="00A0585C">
              <w:rPr>
                <w:noProof/>
                <w:webHidden/>
              </w:rPr>
              <w:tab/>
            </w:r>
            <w:r w:rsidR="00F97461" w:rsidRPr="00A0585C">
              <w:rPr>
                <w:noProof/>
                <w:webHidden/>
              </w:rPr>
              <w:fldChar w:fldCharType="begin"/>
            </w:r>
            <w:r w:rsidR="00F97461" w:rsidRPr="00A0585C">
              <w:rPr>
                <w:noProof/>
                <w:webHidden/>
              </w:rPr>
              <w:instrText xml:space="preserve"> PAGEREF _Toc231465448 \h </w:instrText>
            </w:r>
            <w:r w:rsidR="00F97461" w:rsidRPr="00A0585C">
              <w:rPr>
                <w:noProof/>
                <w:webHidden/>
              </w:rPr>
            </w:r>
            <w:r w:rsidR="00F97461" w:rsidRPr="00A0585C">
              <w:rPr>
                <w:noProof/>
                <w:webHidden/>
              </w:rPr>
              <w:fldChar w:fldCharType="separate"/>
            </w:r>
            <w:r w:rsidR="00F97461" w:rsidRPr="00A0585C">
              <w:rPr>
                <w:noProof/>
                <w:webHidden/>
              </w:rPr>
              <w:t>3</w:t>
            </w:r>
            <w:r w:rsidR="00F97461" w:rsidRPr="00A0585C">
              <w:rPr>
                <w:noProof/>
                <w:webHidden/>
              </w:rPr>
              <w:fldChar w:fldCharType="end"/>
            </w:r>
          </w:hyperlink>
        </w:p>
        <w:p w14:paraId="1053E648" w14:textId="189E1693" w:rsidR="00F97461" w:rsidRPr="00A0585C" w:rsidRDefault="00F97461">
          <w:pPr>
            <w:pStyle w:val="Cuprins2"/>
            <w:tabs>
              <w:tab w:val="left" w:pos="960"/>
              <w:tab w:val="right" w:leader="dot" w:pos="9350"/>
            </w:tabs>
            <w:rPr>
              <w:rFonts w:eastAsiaTheme="minorEastAsia"/>
              <w:noProof/>
              <w:kern w:val="2"/>
              <w:sz w:val="24"/>
              <w:szCs w:val="24"/>
              <w:lang w:eastAsia="ro-RO"/>
              <w14:ligatures w14:val="standardContextual"/>
            </w:rPr>
          </w:pPr>
          <w:hyperlink w:anchor="_Toc231465449" w:history="1">
            <w:r w:rsidRPr="00A0585C">
              <w:rPr>
                <w:rStyle w:val="Hyperlink"/>
                <w:noProof/>
              </w:rPr>
              <w:t>1.1</w:t>
            </w:r>
            <w:r w:rsidRPr="00A0585C">
              <w:rPr>
                <w:rFonts w:eastAsiaTheme="minorEastAsia"/>
                <w:noProof/>
                <w:kern w:val="2"/>
                <w:sz w:val="24"/>
                <w:szCs w:val="24"/>
                <w:lang w:eastAsia="ro-RO"/>
                <w14:ligatures w14:val="standardContextual"/>
              </w:rPr>
              <w:tab/>
            </w:r>
            <w:r w:rsidRPr="00A0585C">
              <w:rPr>
                <w:rStyle w:val="Hyperlink"/>
                <w:noProof/>
              </w:rPr>
              <w:t>Domeniu de aplicare</w:t>
            </w:r>
            <w:r w:rsidRPr="00A0585C">
              <w:rPr>
                <w:noProof/>
                <w:webHidden/>
              </w:rPr>
              <w:tab/>
            </w:r>
            <w:r w:rsidRPr="00A0585C">
              <w:rPr>
                <w:noProof/>
                <w:webHidden/>
              </w:rPr>
              <w:fldChar w:fldCharType="begin"/>
            </w:r>
            <w:r w:rsidRPr="00A0585C">
              <w:rPr>
                <w:noProof/>
                <w:webHidden/>
              </w:rPr>
              <w:instrText xml:space="preserve"> PAGEREF _Toc231465449 \h </w:instrText>
            </w:r>
            <w:r w:rsidRPr="00A0585C">
              <w:rPr>
                <w:noProof/>
                <w:webHidden/>
              </w:rPr>
            </w:r>
            <w:r w:rsidRPr="00A0585C">
              <w:rPr>
                <w:noProof/>
                <w:webHidden/>
              </w:rPr>
              <w:fldChar w:fldCharType="separate"/>
            </w:r>
            <w:r w:rsidRPr="00A0585C">
              <w:rPr>
                <w:noProof/>
                <w:webHidden/>
              </w:rPr>
              <w:t>3</w:t>
            </w:r>
            <w:r w:rsidRPr="00A0585C">
              <w:rPr>
                <w:noProof/>
                <w:webHidden/>
              </w:rPr>
              <w:fldChar w:fldCharType="end"/>
            </w:r>
          </w:hyperlink>
        </w:p>
        <w:p w14:paraId="7DB60316" w14:textId="1374B986" w:rsidR="00F97461" w:rsidRPr="00A0585C" w:rsidRDefault="00F97461">
          <w:pPr>
            <w:pStyle w:val="Cuprins2"/>
            <w:tabs>
              <w:tab w:val="left" w:pos="960"/>
              <w:tab w:val="right" w:leader="dot" w:pos="9350"/>
            </w:tabs>
            <w:rPr>
              <w:rFonts w:eastAsiaTheme="minorEastAsia"/>
              <w:noProof/>
              <w:kern w:val="2"/>
              <w:sz w:val="24"/>
              <w:szCs w:val="24"/>
              <w:lang w:eastAsia="ro-RO"/>
              <w14:ligatures w14:val="standardContextual"/>
            </w:rPr>
          </w:pPr>
          <w:hyperlink w:anchor="_Toc231465450" w:history="1">
            <w:r w:rsidRPr="00A0585C">
              <w:rPr>
                <w:rStyle w:val="Hyperlink"/>
                <w:noProof/>
              </w:rPr>
              <w:t>1.2</w:t>
            </w:r>
            <w:r w:rsidRPr="00A0585C">
              <w:rPr>
                <w:rFonts w:eastAsiaTheme="minorEastAsia"/>
                <w:noProof/>
                <w:kern w:val="2"/>
                <w:sz w:val="24"/>
                <w:szCs w:val="24"/>
                <w:lang w:eastAsia="ro-RO"/>
                <w14:ligatures w14:val="standardContextual"/>
              </w:rPr>
              <w:tab/>
            </w:r>
            <w:r w:rsidRPr="00A0585C">
              <w:rPr>
                <w:rStyle w:val="Hyperlink"/>
                <w:noProof/>
              </w:rPr>
              <w:t>Abrevieri</w:t>
            </w:r>
            <w:r w:rsidRPr="00A0585C">
              <w:rPr>
                <w:noProof/>
                <w:webHidden/>
              </w:rPr>
              <w:tab/>
            </w:r>
            <w:r w:rsidRPr="00A0585C">
              <w:rPr>
                <w:noProof/>
                <w:webHidden/>
              </w:rPr>
              <w:fldChar w:fldCharType="begin"/>
            </w:r>
            <w:r w:rsidRPr="00A0585C">
              <w:rPr>
                <w:noProof/>
                <w:webHidden/>
              </w:rPr>
              <w:instrText xml:space="preserve"> PAGEREF _Toc231465450 \h </w:instrText>
            </w:r>
            <w:r w:rsidRPr="00A0585C">
              <w:rPr>
                <w:noProof/>
                <w:webHidden/>
              </w:rPr>
            </w:r>
            <w:r w:rsidRPr="00A0585C">
              <w:rPr>
                <w:noProof/>
                <w:webHidden/>
              </w:rPr>
              <w:fldChar w:fldCharType="separate"/>
            </w:r>
            <w:r w:rsidRPr="00A0585C">
              <w:rPr>
                <w:noProof/>
                <w:webHidden/>
              </w:rPr>
              <w:t>3</w:t>
            </w:r>
            <w:r w:rsidRPr="00A0585C">
              <w:rPr>
                <w:noProof/>
                <w:webHidden/>
              </w:rPr>
              <w:fldChar w:fldCharType="end"/>
            </w:r>
          </w:hyperlink>
        </w:p>
        <w:p w14:paraId="4AA16644" w14:textId="5066BC5D" w:rsidR="00F97461" w:rsidRPr="00A0585C" w:rsidRDefault="00F97461">
          <w:pPr>
            <w:pStyle w:val="Cuprins2"/>
            <w:tabs>
              <w:tab w:val="left" w:pos="960"/>
              <w:tab w:val="right" w:leader="dot" w:pos="9350"/>
            </w:tabs>
            <w:rPr>
              <w:rFonts w:eastAsiaTheme="minorEastAsia"/>
              <w:noProof/>
              <w:kern w:val="2"/>
              <w:sz w:val="24"/>
              <w:szCs w:val="24"/>
              <w:lang w:eastAsia="ro-RO"/>
              <w14:ligatures w14:val="standardContextual"/>
            </w:rPr>
          </w:pPr>
          <w:hyperlink w:anchor="_Toc231465451" w:history="1">
            <w:r w:rsidRPr="00A0585C">
              <w:rPr>
                <w:rStyle w:val="Hyperlink"/>
                <w:noProof/>
              </w:rPr>
              <w:t>1.3</w:t>
            </w:r>
            <w:r w:rsidRPr="00A0585C">
              <w:rPr>
                <w:rFonts w:eastAsiaTheme="minorEastAsia"/>
                <w:noProof/>
                <w:kern w:val="2"/>
                <w:sz w:val="24"/>
                <w:szCs w:val="24"/>
                <w:lang w:eastAsia="ro-RO"/>
                <w14:ligatures w14:val="standardContextual"/>
              </w:rPr>
              <w:tab/>
            </w:r>
            <w:r w:rsidRPr="00A0585C">
              <w:rPr>
                <w:rStyle w:val="Hyperlink"/>
                <w:noProof/>
              </w:rPr>
              <w:t>Glosar</w:t>
            </w:r>
            <w:r w:rsidRPr="00A0585C">
              <w:rPr>
                <w:noProof/>
                <w:webHidden/>
              </w:rPr>
              <w:tab/>
            </w:r>
            <w:r w:rsidRPr="00A0585C">
              <w:rPr>
                <w:noProof/>
                <w:webHidden/>
              </w:rPr>
              <w:fldChar w:fldCharType="begin"/>
            </w:r>
            <w:r w:rsidRPr="00A0585C">
              <w:rPr>
                <w:noProof/>
                <w:webHidden/>
              </w:rPr>
              <w:instrText xml:space="preserve"> PAGEREF _Toc231465451 \h </w:instrText>
            </w:r>
            <w:r w:rsidRPr="00A0585C">
              <w:rPr>
                <w:noProof/>
                <w:webHidden/>
              </w:rPr>
            </w:r>
            <w:r w:rsidRPr="00A0585C">
              <w:rPr>
                <w:noProof/>
                <w:webHidden/>
              </w:rPr>
              <w:fldChar w:fldCharType="separate"/>
            </w:r>
            <w:r w:rsidRPr="00A0585C">
              <w:rPr>
                <w:noProof/>
                <w:webHidden/>
              </w:rPr>
              <w:t>4</w:t>
            </w:r>
            <w:r w:rsidRPr="00A0585C">
              <w:rPr>
                <w:noProof/>
                <w:webHidden/>
              </w:rPr>
              <w:fldChar w:fldCharType="end"/>
            </w:r>
          </w:hyperlink>
        </w:p>
        <w:p w14:paraId="2CDD2189" w14:textId="2B5F2A78" w:rsidR="00F97461" w:rsidRPr="00A0585C" w:rsidRDefault="00F97461">
          <w:pPr>
            <w:pStyle w:val="Cuprins1"/>
            <w:tabs>
              <w:tab w:val="left" w:pos="480"/>
              <w:tab w:val="right" w:leader="dot" w:pos="9350"/>
            </w:tabs>
            <w:rPr>
              <w:rFonts w:eastAsiaTheme="minorEastAsia"/>
              <w:noProof/>
              <w:kern w:val="2"/>
              <w:sz w:val="24"/>
              <w:szCs w:val="24"/>
              <w:lang w:eastAsia="ro-RO"/>
              <w14:ligatures w14:val="standardContextual"/>
            </w:rPr>
          </w:pPr>
          <w:hyperlink w:anchor="_Toc231465452" w:history="1">
            <w:r w:rsidRPr="00A0585C">
              <w:rPr>
                <w:rStyle w:val="Hyperlink"/>
                <w:noProof/>
              </w:rPr>
              <w:t>2.</w:t>
            </w:r>
            <w:r w:rsidRPr="00A0585C">
              <w:rPr>
                <w:rFonts w:eastAsiaTheme="minorEastAsia"/>
                <w:noProof/>
                <w:kern w:val="2"/>
                <w:sz w:val="24"/>
                <w:szCs w:val="24"/>
                <w:lang w:eastAsia="ro-RO"/>
                <w14:ligatures w14:val="standardContextual"/>
              </w:rPr>
              <w:tab/>
            </w:r>
            <w:r w:rsidRPr="00A0585C">
              <w:rPr>
                <w:rStyle w:val="Hyperlink"/>
                <w:noProof/>
              </w:rPr>
              <w:t>Elemente de context</w:t>
            </w:r>
            <w:r w:rsidRPr="00A0585C">
              <w:rPr>
                <w:noProof/>
                <w:webHidden/>
              </w:rPr>
              <w:tab/>
            </w:r>
            <w:r w:rsidRPr="00A0585C">
              <w:rPr>
                <w:noProof/>
                <w:webHidden/>
              </w:rPr>
              <w:fldChar w:fldCharType="begin"/>
            </w:r>
            <w:r w:rsidRPr="00A0585C">
              <w:rPr>
                <w:noProof/>
                <w:webHidden/>
              </w:rPr>
              <w:instrText xml:space="preserve"> PAGEREF _Toc231465452 \h </w:instrText>
            </w:r>
            <w:r w:rsidRPr="00A0585C">
              <w:rPr>
                <w:noProof/>
                <w:webHidden/>
              </w:rPr>
            </w:r>
            <w:r w:rsidRPr="00A0585C">
              <w:rPr>
                <w:noProof/>
                <w:webHidden/>
              </w:rPr>
              <w:fldChar w:fldCharType="separate"/>
            </w:r>
            <w:r w:rsidRPr="00A0585C">
              <w:rPr>
                <w:noProof/>
                <w:webHidden/>
              </w:rPr>
              <w:t>6</w:t>
            </w:r>
            <w:r w:rsidRPr="00A0585C">
              <w:rPr>
                <w:noProof/>
                <w:webHidden/>
              </w:rPr>
              <w:fldChar w:fldCharType="end"/>
            </w:r>
          </w:hyperlink>
        </w:p>
        <w:p w14:paraId="3A5C4EA6" w14:textId="2EF94B60" w:rsidR="00F97461" w:rsidRPr="00A0585C" w:rsidRDefault="00F97461">
          <w:pPr>
            <w:pStyle w:val="Cuprins2"/>
            <w:tabs>
              <w:tab w:val="right" w:leader="dot" w:pos="9350"/>
            </w:tabs>
            <w:rPr>
              <w:rFonts w:eastAsiaTheme="minorEastAsia"/>
              <w:noProof/>
              <w:kern w:val="2"/>
              <w:sz w:val="24"/>
              <w:szCs w:val="24"/>
              <w:lang w:eastAsia="ro-RO"/>
              <w14:ligatures w14:val="standardContextual"/>
            </w:rPr>
          </w:pPr>
          <w:hyperlink w:anchor="_Toc231465453" w:history="1">
            <w:r w:rsidRPr="00A0585C">
              <w:rPr>
                <w:rStyle w:val="Hyperlink"/>
                <w:noProof/>
              </w:rPr>
              <w:t>2.1 Informații generale despre Program</w:t>
            </w:r>
            <w:r w:rsidRPr="00A0585C">
              <w:rPr>
                <w:noProof/>
                <w:webHidden/>
              </w:rPr>
              <w:tab/>
            </w:r>
            <w:r w:rsidRPr="00A0585C">
              <w:rPr>
                <w:noProof/>
                <w:webHidden/>
              </w:rPr>
              <w:fldChar w:fldCharType="begin"/>
            </w:r>
            <w:r w:rsidRPr="00A0585C">
              <w:rPr>
                <w:noProof/>
                <w:webHidden/>
              </w:rPr>
              <w:instrText xml:space="preserve"> PAGEREF _Toc231465453 \h </w:instrText>
            </w:r>
            <w:r w:rsidRPr="00A0585C">
              <w:rPr>
                <w:noProof/>
                <w:webHidden/>
              </w:rPr>
            </w:r>
            <w:r w:rsidRPr="00A0585C">
              <w:rPr>
                <w:noProof/>
                <w:webHidden/>
              </w:rPr>
              <w:fldChar w:fldCharType="separate"/>
            </w:r>
            <w:r w:rsidRPr="00A0585C">
              <w:rPr>
                <w:noProof/>
                <w:webHidden/>
              </w:rPr>
              <w:t>6</w:t>
            </w:r>
            <w:r w:rsidRPr="00A0585C">
              <w:rPr>
                <w:noProof/>
                <w:webHidden/>
              </w:rPr>
              <w:fldChar w:fldCharType="end"/>
            </w:r>
          </w:hyperlink>
        </w:p>
        <w:p w14:paraId="024213E5" w14:textId="61F8EE2F" w:rsidR="00F97461" w:rsidRPr="00A0585C" w:rsidRDefault="00F97461">
          <w:pPr>
            <w:pStyle w:val="Cuprins2"/>
            <w:tabs>
              <w:tab w:val="right" w:leader="dot" w:pos="9350"/>
            </w:tabs>
            <w:rPr>
              <w:rFonts w:eastAsiaTheme="minorEastAsia"/>
              <w:noProof/>
              <w:kern w:val="2"/>
              <w:sz w:val="24"/>
              <w:szCs w:val="24"/>
              <w:lang w:eastAsia="ro-RO"/>
              <w14:ligatures w14:val="standardContextual"/>
            </w:rPr>
          </w:pPr>
          <w:hyperlink w:anchor="_Toc231465454" w:history="1">
            <w:r w:rsidRPr="00A0585C">
              <w:rPr>
                <w:rStyle w:val="Hyperlink"/>
                <w:noProof/>
              </w:rPr>
              <w:t>2.2 Prioritate/Fond/Obiectiv de politică/Obiectiv specific</w:t>
            </w:r>
            <w:r w:rsidRPr="00A0585C">
              <w:rPr>
                <w:noProof/>
                <w:webHidden/>
              </w:rPr>
              <w:tab/>
            </w:r>
            <w:r w:rsidRPr="00A0585C">
              <w:rPr>
                <w:noProof/>
                <w:webHidden/>
              </w:rPr>
              <w:fldChar w:fldCharType="begin"/>
            </w:r>
            <w:r w:rsidRPr="00A0585C">
              <w:rPr>
                <w:noProof/>
                <w:webHidden/>
              </w:rPr>
              <w:instrText xml:space="preserve"> PAGEREF _Toc231465454 \h </w:instrText>
            </w:r>
            <w:r w:rsidRPr="00A0585C">
              <w:rPr>
                <w:noProof/>
                <w:webHidden/>
              </w:rPr>
            </w:r>
            <w:r w:rsidRPr="00A0585C">
              <w:rPr>
                <w:noProof/>
                <w:webHidden/>
              </w:rPr>
              <w:fldChar w:fldCharType="separate"/>
            </w:r>
            <w:r w:rsidRPr="00A0585C">
              <w:rPr>
                <w:noProof/>
                <w:webHidden/>
              </w:rPr>
              <w:t>8</w:t>
            </w:r>
            <w:r w:rsidRPr="00A0585C">
              <w:rPr>
                <w:noProof/>
                <w:webHidden/>
              </w:rPr>
              <w:fldChar w:fldCharType="end"/>
            </w:r>
          </w:hyperlink>
        </w:p>
        <w:p w14:paraId="3C01E6A6" w14:textId="304A1C8E" w:rsidR="00F97461" w:rsidRPr="00A0585C" w:rsidRDefault="00F97461">
          <w:pPr>
            <w:pStyle w:val="Cuprins2"/>
            <w:tabs>
              <w:tab w:val="right" w:leader="dot" w:pos="9350"/>
            </w:tabs>
            <w:rPr>
              <w:rFonts w:eastAsiaTheme="minorEastAsia"/>
              <w:noProof/>
              <w:kern w:val="2"/>
              <w:sz w:val="24"/>
              <w:szCs w:val="24"/>
              <w:lang w:eastAsia="ro-RO"/>
              <w14:ligatures w14:val="standardContextual"/>
            </w:rPr>
          </w:pPr>
          <w:hyperlink w:anchor="_Toc231465455" w:history="1">
            <w:r w:rsidRPr="00A0585C">
              <w:rPr>
                <w:rStyle w:val="Hyperlink"/>
                <w:noProof/>
              </w:rPr>
              <w:t>2.3 Reglementări europene și naționale, cadru strategic, documente programatice aplicabile</w:t>
            </w:r>
            <w:r w:rsidRPr="00A0585C">
              <w:rPr>
                <w:noProof/>
                <w:webHidden/>
              </w:rPr>
              <w:tab/>
            </w:r>
            <w:r w:rsidRPr="00A0585C">
              <w:rPr>
                <w:noProof/>
                <w:webHidden/>
              </w:rPr>
              <w:fldChar w:fldCharType="begin"/>
            </w:r>
            <w:r w:rsidRPr="00A0585C">
              <w:rPr>
                <w:noProof/>
                <w:webHidden/>
              </w:rPr>
              <w:instrText xml:space="preserve"> PAGEREF _Toc231465455 \h </w:instrText>
            </w:r>
            <w:r w:rsidRPr="00A0585C">
              <w:rPr>
                <w:noProof/>
                <w:webHidden/>
              </w:rPr>
            </w:r>
            <w:r w:rsidRPr="00A0585C">
              <w:rPr>
                <w:noProof/>
                <w:webHidden/>
              </w:rPr>
              <w:fldChar w:fldCharType="separate"/>
            </w:r>
            <w:r w:rsidRPr="00A0585C">
              <w:rPr>
                <w:noProof/>
                <w:webHidden/>
              </w:rPr>
              <w:t>8</w:t>
            </w:r>
            <w:r w:rsidRPr="00A0585C">
              <w:rPr>
                <w:noProof/>
                <w:webHidden/>
              </w:rPr>
              <w:fldChar w:fldCharType="end"/>
            </w:r>
          </w:hyperlink>
        </w:p>
        <w:p w14:paraId="2FFA3976" w14:textId="08A1CA2D" w:rsidR="00F97461" w:rsidRPr="00A0585C" w:rsidRDefault="00F97461">
          <w:pPr>
            <w:pStyle w:val="Cuprins1"/>
            <w:tabs>
              <w:tab w:val="left" w:pos="480"/>
              <w:tab w:val="right" w:leader="dot" w:pos="9350"/>
            </w:tabs>
            <w:rPr>
              <w:rFonts w:eastAsiaTheme="minorEastAsia"/>
              <w:noProof/>
              <w:kern w:val="2"/>
              <w:sz w:val="24"/>
              <w:szCs w:val="24"/>
              <w:lang w:eastAsia="ro-RO"/>
              <w14:ligatures w14:val="standardContextual"/>
            </w:rPr>
          </w:pPr>
          <w:hyperlink w:anchor="_Toc231465456" w:history="1">
            <w:r w:rsidRPr="00A0585C">
              <w:rPr>
                <w:rStyle w:val="Hyperlink"/>
                <w:noProof/>
              </w:rPr>
              <w:t>3.</w:t>
            </w:r>
            <w:r w:rsidRPr="00A0585C">
              <w:rPr>
                <w:rFonts w:eastAsiaTheme="minorEastAsia"/>
                <w:noProof/>
                <w:kern w:val="2"/>
                <w:sz w:val="24"/>
                <w:szCs w:val="24"/>
                <w:lang w:eastAsia="ro-RO"/>
                <w14:ligatures w14:val="standardContextual"/>
              </w:rPr>
              <w:tab/>
            </w:r>
            <w:r w:rsidRPr="00A0585C">
              <w:rPr>
                <w:rStyle w:val="Hyperlink"/>
                <w:noProof/>
              </w:rPr>
              <w:t>Atribuțiile grupurilor de acțiune locală</w:t>
            </w:r>
            <w:r w:rsidRPr="00A0585C">
              <w:rPr>
                <w:noProof/>
                <w:webHidden/>
              </w:rPr>
              <w:tab/>
            </w:r>
            <w:r w:rsidRPr="00A0585C">
              <w:rPr>
                <w:noProof/>
                <w:webHidden/>
              </w:rPr>
              <w:fldChar w:fldCharType="begin"/>
            </w:r>
            <w:r w:rsidRPr="00A0585C">
              <w:rPr>
                <w:noProof/>
                <w:webHidden/>
              </w:rPr>
              <w:instrText xml:space="preserve"> PAGEREF _Toc231465456 \h </w:instrText>
            </w:r>
            <w:r w:rsidRPr="00A0585C">
              <w:rPr>
                <w:noProof/>
                <w:webHidden/>
              </w:rPr>
            </w:r>
            <w:r w:rsidRPr="00A0585C">
              <w:rPr>
                <w:noProof/>
                <w:webHidden/>
              </w:rPr>
              <w:fldChar w:fldCharType="separate"/>
            </w:r>
            <w:r w:rsidRPr="00A0585C">
              <w:rPr>
                <w:noProof/>
                <w:webHidden/>
              </w:rPr>
              <w:t>8</w:t>
            </w:r>
            <w:r w:rsidRPr="00A0585C">
              <w:rPr>
                <w:noProof/>
                <w:webHidden/>
              </w:rPr>
              <w:fldChar w:fldCharType="end"/>
            </w:r>
          </w:hyperlink>
        </w:p>
        <w:p w14:paraId="2D7B3577" w14:textId="41FB6508" w:rsidR="00F97461" w:rsidRPr="00A0585C" w:rsidRDefault="00F97461">
          <w:pPr>
            <w:pStyle w:val="Cuprins2"/>
            <w:tabs>
              <w:tab w:val="right" w:leader="dot" w:pos="9350"/>
            </w:tabs>
            <w:rPr>
              <w:rFonts w:eastAsiaTheme="minorEastAsia"/>
              <w:noProof/>
              <w:kern w:val="2"/>
              <w:sz w:val="24"/>
              <w:szCs w:val="24"/>
              <w:lang w:eastAsia="ro-RO"/>
              <w14:ligatures w14:val="standardContextual"/>
            </w:rPr>
          </w:pPr>
          <w:hyperlink w:anchor="_Toc231465457" w:history="1">
            <w:r w:rsidRPr="00A0585C">
              <w:rPr>
                <w:rStyle w:val="Hyperlink"/>
                <w:noProof/>
              </w:rPr>
              <w:t>3.1 Funcții administrative ale Grupului de Acțiune Locală</w:t>
            </w:r>
            <w:r w:rsidRPr="00A0585C">
              <w:rPr>
                <w:noProof/>
                <w:webHidden/>
              </w:rPr>
              <w:tab/>
            </w:r>
            <w:r w:rsidRPr="00A0585C">
              <w:rPr>
                <w:noProof/>
                <w:webHidden/>
              </w:rPr>
              <w:fldChar w:fldCharType="begin"/>
            </w:r>
            <w:r w:rsidRPr="00A0585C">
              <w:rPr>
                <w:noProof/>
                <w:webHidden/>
              </w:rPr>
              <w:instrText xml:space="preserve"> PAGEREF _Toc231465457 \h </w:instrText>
            </w:r>
            <w:r w:rsidRPr="00A0585C">
              <w:rPr>
                <w:noProof/>
                <w:webHidden/>
              </w:rPr>
            </w:r>
            <w:r w:rsidRPr="00A0585C">
              <w:rPr>
                <w:noProof/>
                <w:webHidden/>
              </w:rPr>
              <w:fldChar w:fldCharType="separate"/>
            </w:r>
            <w:r w:rsidRPr="00A0585C">
              <w:rPr>
                <w:noProof/>
                <w:webHidden/>
              </w:rPr>
              <w:t>8</w:t>
            </w:r>
            <w:r w:rsidRPr="00A0585C">
              <w:rPr>
                <w:noProof/>
                <w:webHidden/>
              </w:rPr>
              <w:fldChar w:fldCharType="end"/>
            </w:r>
          </w:hyperlink>
        </w:p>
        <w:p w14:paraId="6ABEE8A6" w14:textId="4A27013A" w:rsidR="00F97461" w:rsidRPr="00A0585C" w:rsidRDefault="00F97461">
          <w:pPr>
            <w:pStyle w:val="Cuprins2"/>
            <w:tabs>
              <w:tab w:val="right" w:leader="dot" w:pos="9350"/>
            </w:tabs>
            <w:rPr>
              <w:rFonts w:eastAsiaTheme="minorEastAsia"/>
              <w:noProof/>
              <w:kern w:val="2"/>
              <w:sz w:val="24"/>
              <w:szCs w:val="24"/>
              <w:lang w:eastAsia="ro-RO"/>
              <w14:ligatures w14:val="standardContextual"/>
            </w:rPr>
          </w:pPr>
          <w:hyperlink w:anchor="_Toc231465458" w:history="1">
            <w:r w:rsidRPr="00A0585C">
              <w:rPr>
                <w:rStyle w:val="Hyperlink"/>
                <w:noProof/>
              </w:rPr>
              <w:t>3.2 Comunicare și transparență</w:t>
            </w:r>
            <w:r w:rsidRPr="00A0585C">
              <w:rPr>
                <w:noProof/>
                <w:webHidden/>
              </w:rPr>
              <w:tab/>
            </w:r>
            <w:r w:rsidRPr="00A0585C">
              <w:rPr>
                <w:noProof/>
                <w:webHidden/>
              </w:rPr>
              <w:fldChar w:fldCharType="begin"/>
            </w:r>
            <w:r w:rsidRPr="00A0585C">
              <w:rPr>
                <w:noProof/>
                <w:webHidden/>
              </w:rPr>
              <w:instrText xml:space="preserve"> PAGEREF _Toc231465458 \h </w:instrText>
            </w:r>
            <w:r w:rsidRPr="00A0585C">
              <w:rPr>
                <w:noProof/>
                <w:webHidden/>
              </w:rPr>
            </w:r>
            <w:r w:rsidRPr="00A0585C">
              <w:rPr>
                <w:noProof/>
                <w:webHidden/>
              </w:rPr>
              <w:fldChar w:fldCharType="separate"/>
            </w:r>
            <w:r w:rsidRPr="00A0585C">
              <w:rPr>
                <w:noProof/>
                <w:webHidden/>
              </w:rPr>
              <w:t>9</w:t>
            </w:r>
            <w:r w:rsidRPr="00A0585C">
              <w:rPr>
                <w:noProof/>
                <w:webHidden/>
              </w:rPr>
              <w:fldChar w:fldCharType="end"/>
            </w:r>
          </w:hyperlink>
        </w:p>
        <w:p w14:paraId="38F02104" w14:textId="69F24F42" w:rsidR="00F97461" w:rsidRPr="00A0585C" w:rsidRDefault="00F97461">
          <w:pPr>
            <w:pStyle w:val="Cuprins2"/>
            <w:tabs>
              <w:tab w:val="right" w:leader="dot" w:pos="9350"/>
            </w:tabs>
            <w:rPr>
              <w:rFonts w:eastAsiaTheme="minorEastAsia"/>
              <w:noProof/>
              <w:kern w:val="2"/>
              <w:sz w:val="24"/>
              <w:szCs w:val="24"/>
              <w:lang w:eastAsia="ro-RO"/>
              <w14:ligatures w14:val="standardContextual"/>
            </w:rPr>
          </w:pPr>
          <w:hyperlink w:anchor="_Toc231465459" w:history="1">
            <w:r w:rsidRPr="00A0585C">
              <w:rPr>
                <w:rStyle w:val="Hyperlink"/>
                <w:noProof/>
              </w:rPr>
              <w:t>3.3 Flux procedural pentru implementarea Strategiilor de Dezvoltare Locală pe componenta cu finanțare din FSE+</w:t>
            </w:r>
            <w:r w:rsidRPr="00A0585C">
              <w:rPr>
                <w:noProof/>
                <w:webHidden/>
              </w:rPr>
              <w:tab/>
            </w:r>
            <w:r w:rsidRPr="00A0585C">
              <w:rPr>
                <w:noProof/>
                <w:webHidden/>
              </w:rPr>
              <w:fldChar w:fldCharType="begin"/>
            </w:r>
            <w:r w:rsidRPr="00A0585C">
              <w:rPr>
                <w:noProof/>
                <w:webHidden/>
              </w:rPr>
              <w:instrText xml:space="preserve"> PAGEREF _Toc231465459 \h </w:instrText>
            </w:r>
            <w:r w:rsidRPr="00A0585C">
              <w:rPr>
                <w:noProof/>
                <w:webHidden/>
              </w:rPr>
            </w:r>
            <w:r w:rsidRPr="00A0585C">
              <w:rPr>
                <w:noProof/>
                <w:webHidden/>
              </w:rPr>
              <w:fldChar w:fldCharType="separate"/>
            </w:r>
            <w:r w:rsidRPr="00A0585C">
              <w:rPr>
                <w:noProof/>
                <w:webHidden/>
              </w:rPr>
              <w:t>10</w:t>
            </w:r>
            <w:r w:rsidRPr="00A0585C">
              <w:rPr>
                <w:noProof/>
                <w:webHidden/>
              </w:rPr>
              <w:fldChar w:fldCharType="end"/>
            </w:r>
          </w:hyperlink>
        </w:p>
        <w:p w14:paraId="6F2F61D4" w14:textId="5CDB10DD" w:rsidR="00F97461" w:rsidRPr="00A0585C" w:rsidRDefault="00F97461">
          <w:pPr>
            <w:pStyle w:val="Cuprins2"/>
            <w:tabs>
              <w:tab w:val="right" w:leader="dot" w:pos="9350"/>
            </w:tabs>
            <w:rPr>
              <w:rFonts w:eastAsiaTheme="minorEastAsia"/>
              <w:noProof/>
              <w:kern w:val="2"/>
              <w:sz w:val="24"/>
              <w:szCs w:val="24"/>
              <w:lang w:eastAsia="ro-RO"/>
              <w14:ligatures w14:val="standardContextual"/>
            </w:rPr>
          </w:pPr>
          <w:hyperlink w:anchor="_Toc231465460" w:history="1">
            <w:r w:rsidRPr="00A0585C">
              <w:rPr>
                <w:rStyle w:val="Hyperlink"/>
                <w:noProof/>
              </w:rPr>
              <w:t>3.4 Comitetul de selecție al operațiunilor de la nivelul Grupului de acțiune locală</w:t>
            </w:r>
            <w:r w:rsidRPr="00A0585C">
              <w:rPr>
                <w:noProof/>
                <w:webHidden/>
              </w:rPr>
              <w:tab/>
            </w:r>
            <w:r w:rsidRPr="00A0585C">
              <w:rPr>
                <w:noProof/>
                <w:webHidden/>
              </w:rPr>
              <w:fldChar w:fldCharType="begin"/>
            </w:r>
            <w:r w:rsidRPr="00A0585C">
              <w:rPr>
                <w:noProof/>
                <w:webHidden/>
              </w:rPr>
              <w:instrText xml:space="preserve"> PAGEREF _Toc231465460 \h </w:instrText>
            </w:r>
            <w:r w:rsidRPr="00A0585C">
              <w:rPr>
                <w:noProof/>
                <w:webHidden/>
              </w:rPr>
            </w:r>
            <w:r w:rsidRPr="00A0585C">
              <w:rPr>
                <w:noProof/>
                <w:webHidden/>
              </w:rPr>
              <w:fldChar w:fldCharType="separate"/>
            </w:r>
            <w:r w:rsidRPr="00A0585C">
              <w:rPr>
                <w:noProof/>
                <w:webHidden/>
              </w:rPr>
              <w:t>13</w:t>
            </w:r>
            <w:r w:rsidRPr="00A0585C">
              <w:rPr>
                <w:noProof/>
                <w:webHidden/>
              </w:rPr>
              <w:fldChar w:fldCharType="end"/>
            </w:r>
          </w:hyperlink>
        </w:p>
        <w:p w14:paraId="07C8F7E2" w14:textId="639A604F" w:rsidR="00F97461" w:rsidRPr="00A0585C" w:rsidRDefault="00F97461">
          <w:pPr>
            <w:pStyle w:val="Cuprins2"/>
            <w:tabs>
              <w:tab w:val="right" w:leader="dot" w:pos="9350"/>
            </w:tabs>
            <w:rPr>
              <w:rFonts w:eastAsiaTheme="minorEastAsia"/>
              <w:noProof/>
              <w:kern w:val="2"/>
              <w:sz w:val="24"/>
              <w:szCs w:val="24"/>
              <w:lang w:eastAsia="ro-RO"/>
              <w14:ligatures w14:val="standardContextual"/>
            </w:rPr>
          </w:pPr>
          <w:hyperlink w:anchor="_Toc231465461" w:history="1">
            <w:r w:rsidRPr="00A0585C">
              <w:rPr>
                <w:rStyle w:val="Hyperlink"/>
                <w:noProof/>
              </w:rPr>
              <w:t>3.6 Elaborarea documentației pentru derularea procesului de evaluare și selecție a fișelor de proiecte și lansarea cererilor de propuneri</w:t>
            </w:r>
            <w:r w:rsidRPr="00A0585C">
              <w:rPr>
                <w:noProof/>
                <w:webHidden/>
              </w:rPr>
              <w:tab/>
            </w:r>
            <w:r w:rsidRPr="00A0585C">
              <w:rPr>
                <w:noProof/>
                <w:webHidden/>
              </w:rPr>
              <w:fldChar w:fldCharType="begin"/>
            </w:r>
            <w:r w:rsidRPr="00A0585C">
              <w:rPr>
                <w:noProof/>
                <w:webHidden/>
              </w:rPr>
              <w:instrText xml:space="preserve"> PAGEREF _Toc231465461 \h </w:instrText>
            </w:r>
            <w:r w:rsidRPr="00A0585C">
              <w:rPr>
                <w:noProof/>
                <w:webHidden/>
              </w:rPr>
            </w:r>
            <w:r w:rsidRPr="00A0585C">
              <w:rPr>
                <w:noProof/>
                <w:webHidden/>
              </w:rPr>
              <w:fldChar w:fldCharType="separate"/>
            </w:r>
            <w:r w:rsidRPr="00A0585C">
              <w:rPr>
                <w:noProof/>
                <w:webHidden/>
              </w:rPr>
              <w:t>26</w:t>
            </w:r>
            <w:r w:rsidRPr="00A0585C">
              <w:rPr>
                <w:noProof/>
                <w:webHidden/>
              </w:rPr>
              <w:fldChar w:fldCharType="end"/>
            </w:r>
          </w:hyperlink>
        </w:p>
        <w:p w14:paraId="43DA41F0" w14:textId="6BD5BE37" w:rsidR="00F97461" w:rsidRPr="00A0585C" w:rsidRDefault="00F97461">
          <w:pPr>
            <w:pStyle w:val="Cuprins2"/>
            <w:tabs>
              <w:tab w:val="right" w:leader="dot" w:pos="9350"/>
            </w:tabs>
            <w:rPr>
              <w:rFonts w:eastAsiaTheme="minorEastAsia"/>
              <w:noProof/>
              <w:kern w:val="2"/>
              <w:sz w:val="24"/>
              <w:szCs w:val="24"/>
              <w:lang w:eastAsia="ro-RO"/>
              <w14:ligatures w14:val="standardContextual"/>
            </w:rPr>
          </w:pPr>
          <w:hyperlink w:anchor="_Toc231465462" w:history="1">
            <w:r w:rsidRPr="00A0585C">
              <w:rPr>
                <w:rStyle w:val="Hyperlink"/>
                <w:noProof/>
              </w:rPr>
              <w:t>3.7 Derularea procesului de evaluare și selecție a fișelor de proiecte la nivelul Grupului de Acțiune Locală</w:t>
            </w:r>
            <w:r w:rsidRPr="00A0585C">
              <w:rPr>
                <w:noProof/>
                <w:webHidden/>
              </w:rPr>
              <w:tab/>
            </w:r>
            <w:r w:rsidRPr="00A0585C">
              <w:rPr>
                <w:noProof/>
                <w:webHidden/>
              </w:rPr>
              <w:fldChar w:fldCharType="begin"/>
            </w:r>
            <w:r w:rsidRPr="00A0585C">
              <w:rPr>
                <w:noProof/>
                <w:webHidden/>
              </w:rPr>
              <w:instrText xml:space="preserve"> PAGEREF _Toc231465462 \h </w:instrText>
            </w:r>
            <w:r w:rsidRPr="00A0585C">
              <w:rPr>
                <w:noProof/>
                <w:webHidden/>
              </w:rPr>
            </w:r>
            <w:r w:rsidRPr="00A0585C">
              <w:rPr>
                <w:noProof/>
                <w:webHidden/>
              </w:rPr>
              <w:fldChar w:fldCharType="separate"/>
            </w:r>
            <w:r w:rsidRPr="00A0585C">
              <w:rPr>
                <w:noProof/>
                <w:webHidden/>
              </w:rPr>
              <w:t>29</w:t>
            </w:r>
            <w:r w:rsidRPr="00A0585C">
              <w:rPr>
                <w:noProof/>
                <w:webHidden/>
              </w:rPr>
              <w:fldChar w:fldCharType="end"/>
            </w:r>
          </w:hyperlink>
        </w:p>
        <w:p w14:paraId="27206DCE" w14:textId="4F8579F2" w:rsidR="00F97461" w:rsidRPr="00A0585C" w:rsidRDefault="00F97461">
          <w:pPr>
            <w:pStyle w:val="Cuprins1"/>
            <w:tabs>
              <w:tab w:val="left" w:pos="480"/>
              <w:tab w:val="right" w:leader="dot" w:pos="9350"/>
            </w:tabs>
            <w:rPr>
              <w:rFonts w:eastAsiaTheme="minorEastAsia"/>
              <w:noProof/>
              <w:kern w:val="2"/>
              <w:sz w:val="24"/>
              <w:szCs w:val="24"/>
              <w:lang w:eastAsia="ro-RO"/>
              <w14:ligatures w14:val="standardContextual"/>
            </w:rPr>
          </w:pPr>
          <w:hyperlink w:anchor="_Toc231465463" w:history="1">
            <w:r w:rsidRPr="00A0585C">
              <w:rPr>
                <w:rStyle w:val="Hyperlink"/>
                <w:noProof/>
              </w:rPr>
              <w:t>4.</w:t>
            </w:r>
            <w:r w:rsidRPr="00A0585C">
              <w:rPr>
                <w:rFonts w:eastAsiaTheme="minorEastAsia"/>
                <w:noProof/>
                <w:kern w:val="2"/>
                <w:sz w:val="24"/>
                <w:szCs w:val="24"/>
                <w:lang w:eastAsia="ro-RO"/>
                <w14:ligatures w14:val="standardContextual"/>
              </w:rPr>
              <w:tab/>
            </w:r>
            <w:r w:rsidRPr="00A0585C">
              <w:rPr>
                <w:rStyle w:val="Hyperlink"/>
                <w:noProof/>
              </w:rPr>
              <w:t>Verificarea pachetului de propuneri de fișe de proiecte selectate de către grupurile de acțiune locală la nivelul sistemului de management si control (AMPIDS/OIR PIDS)</w:t>
            </w:r>
            <w:r w:rsidRPr="00A0585C">
              <w:rPr>
                <w:noProof/>
                <w:webHidden/>
              </w:rPr>
              <w:tab/>
            </w:r>
            <w:r w:rsidRPr="00A0585C">
              <w:rPr>
                <w:noProof/>
                <w:webHidden/>
              </w:rPr>
              <w:fldChar w:fldCharType="begin"/>
            </w:r>
            <w:r w:rsidRPr="00A0585C">
              <w:rPr>
                <w:noProof/>
                <w:webHidden/>
              </w:rPr>
              <w:instrText xml:space="preserve"> PAGEREF _Toc231465463 \h </w:instrText>
            </w:r>
            <w:r w:rsidRPr="00A0585C">
              <w:rPr>
                <w:noProof/>
                <w:webHidden/>
              </w:rPr>
            </w:r>
            <w:r w:rsidRPr="00A0585C">
              <w:rPr>
                <w:noProof/>
                <w:webHidden/>
              </w:rPr>
              <w:fldChar w:fldCharType="separate"/>
            </w:r>
            <w:r w:rsidRPr="00A0585C">
              <w:rPr>
                <w:noProof/>
                <w:webHidden/>
              </w:rPr>
              <w:t>30</w:t>
            </w:r>
            <w:r w:rsidRPr="00A0585C">
              <w:rPr>
                <w:noProof/>
                <w:webHidden/>
              </w:rPr>
              <w:fldChar w:fldCharType="end"/>
            </w:r>
          </w:hyperlink>
        </w:p>
        <w:p w14:paraId="2221349B" w14:textId="095628F0" w:rsidR="00F97461" w:rsidRPr="00A0585C" w:rsidRDefault="00F97461">
          <w:pPr>
            <w:pStyle w:val="Cuprins1"/>
            <w:tabs>
              <w:tab w:val="left" w:pos="480"/>
              <w:tab w:val="right" w:leader="dot" w:pos="9350"/>
            </w:tabs>
            <w:rPr>
              <w:rFonts w:eastAsiaTheme="minorEastAsia"/>
              <w:noProof/>
              <w:kern w:val="2"/>
              <w:sz w:val="24"/>
              <w:szCs w:val="24"/>
              <w:lang w:eastAsia="ro-RO"/>
              <w14:ligatures w14:val="standardContextual"/>
            </w:rPr>
          </w:pPr>
          <w:hyperlink w:anchor="_Toc231465464" w:history="1">
            <w:r w:rsidRPr="00A0585C">
              <w:rPr>
                <w:rStyle w:val="Hyperlink"/>
                <w:noProof/>
              </w:rPr>
              <w:t>5.</w:t>
            </w:r>
            <w:r w:rsidRPr="00A0585C">
              <w:rPr>
                <w:rFonts w:eastAsiaTheme="minorEastAsia"/>
                <w:noProof/>
                <w:kern w:val="2"/>
                <w:sz w:val="24"/>
                <w:szCs w:val="24"/>
                <w:lang w:eastAsia="ro-RO"/>
                <w14:ligatures w14:val="standardContextual"/>
              </w:rPr>
              <w:tab/>
            </w:r>
            <w:r w:rsidRPr="00A0585C">
              <w:rPr>
                <w:rStyle w:val="Hyperlink"/>
                <w:noProof/>
              </w:rPr>
              <w:t>Depunerea Cererilor de finanțare în sistemul informatic MySMIS 2021+ și aprobarea la finanțare</w:t>
            </w:r>
            <w:r w:rsidRPr="00A0585C">
              <w:rPr>
                <w:noProof/>
                <w:webHidden/>
              </w:rPr>
              <w:tab/>
            </w:r>
            <w:r w:rsidRPr="00A0585C">
              <w:rPr>
                <w:noProof/>
                <w:webHidden/>
              </w:rPr>
              <w:fldChar w:fldCharType="begin"/>
            </w:r>
            <w:r w:rsidRPr="00A0585C">
              <w:rPr>
                <w:noProof/>
                <w:webHidden/>
              </w:rPr>
              <w:instrText xml:space="preserve"> PAGEREF _Toc231465464 \h </w:instrText>
            </w:r>
            <w:r w:rsidRPr="00A0585C">
              <w:rPr>
                <w:noProof/>
                <w:webHidden/>
              </w:rPr>
            </w:r>
            <w:r w:rsidRPr="00A0585C">
              <w:rPr>
                <w:noProof/>
                <w:webHidden/>
              </w:rPr>
              <w:fldChar w:fldCharType="separate"/>
            </w:r>
            <w:r w:rsidRPr="00A0585C">
              <w:rPr>
                <w:noProof/>
                <w:webHidden/>
              </w:rPr>
              <w:t>31</w:t>
            </w:r>
            <w:r w:rsidRPr="00A0585C">
              <w:rPr>
                <w:noProof/>
                <w:webHidden/>
              </w:rPr>
              <w:fldChar w:fldCharType="end"/>
            </w:r>
          </w:hyperlink>
        </w:p>
        <w:p w14:paraId="6EEBDDB2" w14:textId="7AED5011" w:rsidR="00F97461" w:rsidRPr="00A0585C" w:rsidRDefault="00F97461">
          <w:pPr>
            <w:pStyle w:val="Cuprins1"/>
            <w:tabs>
              <w:tab w:val="left" w:pos="480"/>
              <w:tab w:val="right" w:leader="dot" w:pos="9350"/>
            </w:tabs>
            <w:rPr>
              <w:rFonts w:eastAsiaTheme="minorEastAsia"/>
              <w:noProof/>
              <w:kern w:val="2"/>
              <w:sz w:val="24"/>
              <w:szCs w:val="24"/>
              <w:lang w:eastAsia="ro-RO"/>
              <w14:ligatures w14:val="standardContextual"/>
            </w:rPr>
          </w:pPr>
          <w:hyperlink w:anchor="_Toc231465465" w:history="1">
            <w:r w:rsidRPr="00A0585C">
              <w:rPr>
                <w:rStyle w:val="Hyperlink"/>
                <w:noProof/>
              </w:rPr>
              <w:t>6.</w:t>
            </w:r>
            <w:r w:rsidRPr="00A0585C">
              <w:rPr>
                <w:rFonts w:eastAsiaTheme="minorEastAsia"/>
                <w:noProof/>
                <w:kern w:val="2"/>
                <w:sz w:val="24"/>
                <w:szCs w:val="24"/>
                <w:lang w:eastAsia="ro-RO"/>
                <w14:ligatures w14:val="standardContextual"/>
              </w:rPr>
              <w:tab/>
            </w:r>
            <w:r w:rsidRPr="00A0585C">
              <w:rPr>
                <w:rStyle w:val="Hyperlink"/>
                <w:noProof/>
              </w:rPr>
              <w:t>Termene procedurale aferente mecanismului DLRC în mediul rural si în orașe și municipii cu o populație mai mică de 20.000 locuitori</w:t>
            </w:r>
            <w:r w:rsidRPr="00A0585C">
              <w:rPr>
                <w:noProof/>
                <w:webHidden/>
              </w:rPr>
              <w:tab/>
            </w:r>
            <w:r w:rsidRPr="00A0585C">
              <w:rPr>
                <w:noProof/>
                <w:webHidden/>
              </w:rPr>
              <w:fldChar w:fldCharType="begin"/>
            </w:r>
            <w:r w:rsidRPr="00A0585C">
              <w:rPr>
                <w:noProof/>
                <w:webHidden/>
              </w:rPr>
              <w:instrText xml:space="preserve"> PAGEREF _Toc231465465 \h </w:instrText>
            </w:r>
            <w:r w:rsidRPr="00A0585C">
              <w:rPr>
                <w:noProof/>
                <w:webHidden/>
              </w:rPr>
            </w:r>
            <w:r w:rsidRPr="00A0585C">
              <w:rPr>
                <w:noProof/>
                <w:webHidden/>
              </w:rPr>
              <w:fldChar w:fldCharType="separate"/>
            </w:r>
            <w:r w:rsidRPr="00A0585C">
              <w:rPr>
                <w:noProof/>
                <w:webHidden/>
              </w:rPr>
              <w:t>32</w:t>
            </w:r>
            <w:r w:rsidRPr="00A0585C">
              <w:rPr>
                <w:noProof/>
                <w:webHidden/>
              </w:rPr>
              <w:fldChar w:fldCharType="end"/>
            </w:r>
          </w:hyperlink>
        </w:p>
        <w:p w14:paraId="69A4E920" w14:textId="27997F3A" w:rsidR="00F97461" w:rsidRPr="00A0585C" w:rsidRDefault="00F97461">
          <w:pPr>
            <w:pStyle w:val="Cuprins1"/>
            <w:tabs>
              <w:tab w:val="left" w:pos="480"/>
              <w:tab w:val="right" w:leader="dot" w:pos="9350"/>
            </w:tabs>
            <w:rPr>
              <w:rFonts w:eastAsiaTheme="minorEastAsia"/>
              <w:noProof/>
              <w:kern w:val="2"/>
              <w:sz w:val="24"/>
              <w:szCs w:val="24"/>
              <w:lang w:eastAsia="ro-RO"/>
              <w14:ligatures w14:val="standardContextual"/>
            </w:rPr>
          </w:pPr>
          <w:hyperlink w:anchor="_Toc231465466" w:history="1">
            <w:r w:rsidRPr="00A0585C">
              <w:rPr>
                <w:rStyle w:val="Hyperlink"/>
                <w:noProof/>
              </w:rPr>
              <w:t>7.</w:t>
            </w:r>
            <w:r w:rsidRPr="00A0585C">
              <w:rPr>
                <w:rFonts w:eastAsiaTheme="minorEastAsia"/>
                <w:noProof/>
                <w:kern w:val="2"/>
                <w:sz w:val="24"/>
                <w:szCs w:val="24"/>
                <w:lang w:eastAsia="ro-RO"/>
                <w14:ligatures w14:val="standardContextual"/>
              </w:rPr>
              <w:tab/>
            </w:r>
            <w:r w:rsidRPr="00A0585C">
              <w:rPr>
                <w:rStyle w:val="Hyperlink"/>
                <w:noProof/>
              </w:rPr>
              <w:t>Monitorizarea și evaluarea implementării Strategiilor de Dezvoltare Locală</w:t>
            </w:r>
            <w:r w:rsidRPr="00A0585C">
              <w:rPr>
                <w:noProof/>
                <w:webHidden/>
              </w:rPr>
              <w:tab/>
            </w:r>
            <w:r w:rsidRPr="00A0585C">
              <w:rPr>
                <w:noProof/>
                <w:webHidden/>
              </w:rPr>
              <w:fldChar w:fldCharType="begin"/>
            </w:r>
            <w:r w:rsidRPr="00A0585C">
              <w:rPr>
                <w:noProof/>
                <w:webHidden/>
              </w:rPr>
              <w:instrText xml:space="preserve"> PAGEREF _Toc231465466 \h </w:instrText>
            </w:r>
            <w:r w:rsidRPr="00A0585C">
              <w:rPr>
                <w:noProof/>
                <w:webHidden/>
              </w:rPr>
            </w:r>
            <w:r w:rsidRPr="00A0585C">
              <w:rPr>
                <w:noProof/>
                <w:webHidden/>
              </w:rPr>
              <w:fldChar w:fldCharType="separate"/>
            </w:r>
            <w:r w:rsidRPr="00A0585C">
              <w:rPr>
                <w:noProof/>
                <w:webHidden/>
              </w:rPr>
              <w:t>33</w:t>
            </w:r>
            <w:r w:rsidRPr="00A0585C">
              <w:rPr>
                <w:noProof/>
                <w:webHidden/>
              </w:rPr>
              <w:fldChar w:fldCharType="end"/>
            </w:r>
          </w:hyperlink>
        </w:p>
        <w:p w14:paraId="76906D61" w14:textId="4E34276C" w:rsidR="00F97461" w:rsidRPr="00A0585C" w:rsidRDefault="00F97461">
          <w:pPr>
            <w:pStyle w:val="Cuprins1"/>
            <w:tabs>
              <w:tab w:val="right" w:leader="dot" w:pos="9350"/>
            </w:tabs>
            <w:rPr>
              <w:rFonts w:eastAsiaTheme="minorEastAsia"/>
              <w:noProof/>
              <w:kern w:val="2"/>
              <w:sz w:val="24"/>
              <w:szCs w:val="24"/>
              <w:lang w:eastAsia="ro-RO"/>
              <w14:ligatures w14:val="standardContextual"/>
            </w:rPr>
          </w:pPr>
          <w:hyperlink w:anchor="_Toc231465467" w:history="1">
            <w:r w:rsidRPr="00A0585C">
              <w:rPr>
                <w:rStyle w:val="Hyperlink"/>
                <w:iCs/>
                <w:noProof/>
                <w:lang w:val="it-CH"/>
              </w:rPr>
              <w:t>8. Modificarea Strategiei de Dezvoltare Locală din perspectiva finanțării din Fondul Social European Plus</w:t>
            </w:r>
            <w:r w:rsidRPr="00A0585C">
              <w:rPr>
                <w:noProof/>
                <w:webHidden/>
              </w:rPr>
              <w:tab/>
            </w:r>
            <w:r w:rsidRPr="00A0585C">
              <w:rPr>
                <w:noProof/>
                <w:webHidden/>
              </w:rPr>
              <w:fldChar w:fldCharType="begin"/>
            </w:r>
            <w:r w:rsidRPr="00A0585C">
              <w:rPr>
                <w:noProof/>
                <w:webHidden/>
              </w:rPr>
              <w:instrText xml:space="preserve"> PAGEREF _Toc231465467 \h </w:instrText>
            </w:r>
            <w:r w:rsidRPr="00A0585C">
              <w:rPr>
                <w:noProof/>
                <w:webHidden/>
              </w:rPr>
            </w:r>
            <w:r w:rsidRPr="00A0585C">
              <w:rPr>
                <w:noProof/>
                <w:webHidden/>
              </w:rPr>
              <w:fldChar w:fldCharType="separate"/>
            </w:r>
            <w:r w:rsidRPr="00A0585C">
              <w:rPr>
                <w:noProof/>
                <w:webHidden/>
              </w:rPr>
              <w:t>39</w:t>
            </w:r>
            <w:r w:rsidRPr="00A0585C">
              <w:rPr>
                <w:noProof/>
                <w:webHidden/>
              </w:rPr>
              <w:fldChar w:fldCharType="end"/>
            </w:r>
          </w:hyperlink>
        </w:p>
        <w:p w14:paraId="1DC10CA4" w14:textId="44D7CCC3" w:rsidR="00F97461" w:rsidRPr="00A0585C" w:rsidRDefault="00F97461">
          <w:pPr>
            <w:pStyle w:val="Cuprins1"/>
            <w:tabs>
              <w:tab w:val="right" w:leader="dot" w:pos="9350"/>
            </w:tabs>
            <w:rPr>
              <w:rFonts w:eastAsiaTheme="minorEastAsia"/>
              <w:noProof/>
              <w:kern w:val="2"/>
              <w:sz w:val="24"/>
              <w:szCs w:val="24"/>
              <w:lang w:eastAsia="ro-RO"/>
              <w14:ligatures w14:val="standardContextual"/>
            </w:rPr>
          </w:pPr>
          <w:hyperlink w:anchor="_Toc231465468" w:history="1">
            <w:r w:rsidRPr="00A0585C">
              <w:rPr>
                <w:rStyle w:val="Hyperlink"/>
                <w:noProof/>
              </w:rPr>
              <w:t>9</w:t>
            </w:r>
            <w:r w:rsidRPr="00A0585C">
              <w:rPr>
                <w:rStyle w:val="Hyperlink"/>
                <w:iCs/>
                <w:noProof/>
              </w:rPr>
              <w:t>. Anexe</w:t>
            </w:r>
            <w:r w:rsidRPr="00A0585C">
              <w:rPr>
                <w:noProof/>
                <w:webHidden/>
              </w:rPr>
              <w:tab/>
            </w:r>
            <w:r w:rsidRPr="00A0585C">
              <w:rPr>
                <w:noProof/>
                <w:webHidden/>
              </w:rPr>
              <w:fldChar w:fldCharType="begin"/>
            </w:r>
            <w:r w:rsidRPr="00A0585C">
              <w:rPr>
                <w:noProof/>
                <w:webHidden/>
              </w:rPr>
              <w:instrText xml:space="preserve"> PAGEREF _Toc231465468 \h </w:instrText>
            </w:r>
            <w:r w:rsidRPr="00A0585C">
              <w:rPr>
                <w:noProof/>
                <w:webHidden/>
              </w:rPr>
            </w:r>
            <w:r w:rsidRPr="00A0585C">
              <w:rPr>
                <w:noProof/>
                <w:webHidden/>
              </w:rPr>
              <w:fldChar w:fldCharType="separate"/>
            </w:r>
            <w:r w:rsidRPr="00A0585C">
              <w:rPr>
                <w:noProof/>
                <w:webHidden/>
              </w:rPr>
              <w:t>40</w:t>
            </w:r>
            <w:r w:rsidRPr="00A0585C">
              <w:rPr>
                <w:noProof/>
                <w:webHidden/>
              </w:rPr>
              <w:fldChar w:fldCharType="end"/>
            </w:r>
          </w:hyperlink>
        </w:p>
        <w:p w14:paraId="6FDA16D4" w14:textId="120EA05C" w:rsidR="00691736" w:rsidRPr="00A0585C" w:rsidRDefault="00691736" w:rsidP="0082170D">
          <w:pPr>
            <w:rPr>
              <w:color w:val="1F3864" w:themeColor="accent1" w:themeShade="80"/>
            </w:rPr>
          </w:pPr>
          <w:r w:rsidRPr="00A0585C">
            <w:rPr>
              <w:b/>
              <w:bCs/>
              <w:noProof/>
              <w:color w:val="1F3864" w:themeColor="accent1" w:themeShade="80"/>
            </w:rPr>
            <w:fldChar w:fldCharType="end"/>
          </w:r>
        </w:p>
      </w:sdtContent>
    </w:sdt>
    <w:p w14:paraId="1622C6EC" w14:textId="77777777" w:rsidR="00766223" w:rsidRPr="00A0585C" w:rsidRDefault="00766223">
      <w:pPr>
        <w:rPr>
          <w:rFonts w:eastAsiaTheme="majorEastAsia" w:cstheme="majorBidi"/>
          <w:i/>
          <w:color w:val="1F3864" w:themeColor="accent1" w:themeShade="80"/>
          <w:kern w:val="2"/>
          <w:sz w:val="24"/>
          <w:szCs w:val="32"/>
          <w:u w:val="single"/>
          <w14:ligatures w14:val="standardContextual"/>
        </w:rPr>
      </w:pPr>
      <w:r w:rsidRPr="00A0585C">
        <w:rPr>
          <w:color w:val="1F3864" w:themeColor="accent1" w:themeShade="80"/>
        </w:rPr>
        <w:br w:type="page"/>
      </w:r>
    </w:p>
    <w:p w14:paraId="3FCDCFE6" w14:textId="45097037" w:rsidR="006E07DE" w:rsidRPr="00A0585C" w:rsidRDefault="006E07DE" w:rsidP="006E07DE">
      <w:pPr>
        <w:pStyle w:val="Titlu1"/>
        <w:rPr>
          <w:color w:val="1F3864" w:themeColor="accent1" w:themeShade="80"/>
          <w:lang w:val="ro-RO"/>
        </w:rPr>
      </w:pPr>
      <w:bookmarkStart w:id="2" w:name="_Toc231465448"/>
      <w:r w:rsidRPr="00A0585C">
        <w:rPr>
          <w:color w:val="1F3864" w:themeColor="accent1" w:themeShade="80"/>
          <w:lang w:val="ro-RO"/>
        </w:rPr>
        <w:t>D</w:t>
      </w:r>
      <w:r w:rsidR="00010D31" w:rsidRPr="00A0585C">
        <w:rPr>
          <w:color w:val="1F3864" w:themeColor="accent1" w:themeShade="80"/>
          <w:lang w:val="ro-RO"/>
        </w:rPr>
        <w:t>omeniu de aplicare</w:t>
      </w:r>
      <w:r w:rsidR="00CF1297" w:rsidRPr="00A0585C">
        <w:rPr>
          <w:color w:val="1F3864" w:themeColor="accent1" w:themeShade="80"/>
          <w:lang w:val="ro-RO"/>
        </w:rPr>
        <w:t>, abrevieri, glosar</w:t>
      </w:r>
      <w:bookmarkEnd w:id="2"/>
    </w:p>
    <w:p w14:paraId="51106EEF" w14:textId="77777777" w:rsidR="00DA5A6E" w:rsidRPr="00A0585C" w:rsidRDefault="00DA5A6E" w:rsidP="00DA5A6E">
      <w:pPr>
        <w:rPr>
          <w:color w:val="1F3864" w:themeColor="accent1" w:themeShade="80"/>
        </w:rPr>
      </w:pPr>
    </w:p>
    <w:p w14:paraId="3F188E9C" w14:textId="0F84D819" w:rsidR="006E07DE" w:rsidRPr="00A0585C" w:rsidRDefault="006E07DE" w:rsidP="006E07DE">
      <w:pPr>
        <w:pStyle w:val="Titlu2"/>
        <w:numPr>
          <w:ilvl w:val="1"/>
          <w:numId w:val="14"/>
        </w:numPr>
        <w:rPr>
          <w:color w:val="1F3864" w:themeColor="accent1" w:themeShade="80"/>
          <w:lang w:val="ro-RO"/>
        </w:rPr>
      </w:pPr>
      <w:bookmarkStart w:id="3" w:name="_Toc231465449"/>
      <w:bookmarkStart w:id="4" w:name="_Hlk181693625"/>
      <w:r w:rsidRPr="00A0585C">
        <w:rPr>
          <w:color w:val="1F3864" w:themeColor="accent1" w:themeShade="80"/>
          <w:lang w:val="ro-RO"/>
        </w:rPr>
        <w:t>D</w:t>
      </w:r>
      <w:r w:rsidR="00010D31" w:rsidRPr="00A0585C">
        <w:rPr>
          <w:color w:val="1F3864" w:themeColor="accent1" w:themeShade="80"/>
          <w:lang w:val="ro-RO"/>
        </w:rPr>
        <w:t>omeniu de aplicare</w:t>
      </w:r>
      <w:bookmarkEnd w:id="3"/>
    </w:p>
    <w:p w14:paraId="4A6E9166" w14:textId="77777777" w:rsidR="0082170D" w:rsidRPr="00A0585C" w:rsidRDefault="0082170D" w:rsidP="0082170D">
      <w:pPr>
        <w:rPr>
          <w:color w:val="1F3864" w:themeColor="accent1" w:themeShade="80"/>
        </w:rPr>
      </w:pPr>
    </w:p>
    <w:p w14:paraId="7914B8CC" w14:textId="34A9BB50" w:rsidR="006E07DE" w:rsidRPr="00A0585C" w:rsidRDefault="006E07DE" w:rsidP="006E07DE">
      <w:pPr>
        <w:ind w:firstLine="360"/>
        <w:jc w:val="both"/>
        <w:rPr>
          <w:color w:val="1F3864" w:themeColor="accent1" w:themeShade="80"/>
        </w:rPr>
      </w:pPr>
      <w:r w:rsidRPr="00A0585C">
        <w:rPr>
          <w:color w:val="1F3864" w:themeColor="accent1" w:themeShade="80"/>
        </w:rPr>
        <w:t xml:space="preserve">Prezentul document cuprinde </w:t>
      </w:r>
      <w:bookmarkStart w:id="5" w:name="_Hlk181630225"/>
      <w:r w:rsidRPr="00A0585C">
        <w:rPr>
          <w:color w:val="1F3864" w:themeColor="accent1" w:themeShade="80"/>
        </w:rPr>
        <w:t xml:space="preserve">îndrumări utile pentru Grupurile de Acțiune Locală în vederea pregătirii procesului de implementare a Strategiilor de Dezvoltare Locală plasate sub Responsabilitatea Comunității și îndeplinirea atribuțiilor ce le revin în conformitate cu prevederile art. 32 – </w:t>
      </w:r>
      <w:r w:rsidR="00D076D8" w:rsidRPr="00A0585C">
        <w:rPr>
          <w:color w:val="1F3864" w:themeColor="accent1" w:themeShade="80"/>
        </w:rPr>
        <w:t xml:space="preserve">34 </w:t>
      </w:r>
      <w:r w:rsidRPr="00A0585C">
        <w:rPr>
          <w:color w:val="1F3864" w:themeColor="accent1" w:themeShade="80"/>
        </w:rPr>
        <w:t xml:space="preserve">din 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 Prezentul document este aplicabil pentru implementarea Strategiilor de Dezvoltare Locală selectate la finanțare în cadrul mecanismului „Dezvoltare Locală plasată în Responsabilitatea Comunității“ </w:t>
      </w:r>
      <w:r w:rsidR="00204981" w:rsidRPr="00A0585C">
        <w:rPr>
          <w:color w:val="1F3864" w:themeColor="accent1" w:themeShade="80"/>
        </w:rPr>
        <w:t xml:space="preserve"> în mediul rural și în </w:t>
      </w:r>
      <w:r w:rsidRPr="00A0585C">
        <w:rPr>
          <w:color w:val="1F3864" w:themeColor="accent1" w:themeShade="80"/>
        </w:rPr>
        <w:t xml:space="preserve"> orașele și </w:t>
      </w:r>
      <w:r w:rsidR="00346CFE" w:rsidRPr="00A0585C">
        <w:rPr>
          <w:color w:val="1F3864" w:themeColor="accent1" w:themeShade="80"/>
        </w:rPr>
        <w:t>municipiile</w:t>
      </w:r>
      <w:r w:rsidRPr="00A0585C">
        <w:rPr>
          <w:color w:val="1F3864" w:themeColor="accent1" w:themeShade="80"/>
        </w:rPr>
        <w:t xml:space="preserve"> cu o populație </w:t>
      </w:r>
      <w:r w:rsidR="00204981" w:rsidRPr="00A0585C">
        <w:rPr>
          <w:color w:val="1F3864" w:themeColor="accent1" w:themeShade="80"/>
        </w:rPr>
        <w:t>mai mică de</w:t>
      </w:r>
      <w:r w:rsidRPr="00A0585C">
        <w:rPr>
          <w:color w:val="1F3864" w:themeColor="accent1" w:themeShade="80"/>
        </w:rPr>
        <w:t xml:space="preserve"> 20.000 locuitori </w:t>
      </w:r>
      <w:r w:rsidR="00EE2A33" w:rsidRPr="00A0585C">
        <w:rPr>
          <w:color w:val="1F3864" w:themeColor="accent1" w:themeShade="80"/>
        </w:rPr>
        <w:t xml:space="preserve">implementat </w:t>
      </w:r>
      <w:r w:rsidRPr="00A0585C">
        <w:rPr>
          <w:color w:val="1F3864" w:themeColor="accent1" w:themeShade="80"/>
        </w:rPr>
        <w:t>în cadrul Programului Incluziune și Demnitate Socială 2021 – 2027</w:t>
      </w:r>
      <w:r w:rsidR="00EE2A33" w:rsidRPr="00A0585C">
        <w:rPr>
          <w:color w:val="1F3864" w:themeColor="accent1" w:themeShade="80"/>
        </w:rPr>
        <w:t>,</w:t>
      </w:r>
      <w:r w:rsidRPr="00A0585C">
        <w:rPr>
          <w:color w:val="1F3864" w:themeColor="accent1" w:themeShade="80"/>
        </w:rPr>
        <w:t xml:space="preserve"> </w:t>
      </w:r>
      <w:r w:rsidR="00EE2A33" w:rsidRPr="00A0585C">
        <w:rPr>
          <w:color w:val="1F3864" w:themeColor="accent1" w:themeShade="80"/>
        </w:rPr>
        <w:t xml:space="preserve">Prioritatea </w:t>
      </w:r>
      <w:r w:rsidRPr="00A0585C">
        <w:rPr>
          <w:color w:val="1F3864" w:themeColor="accent1" w:themeShade="80"/>
        </w:rPr>
        <w:t>„</w:t>
      </w:r>
      <w:r w:rsidR="00204981" w:rsidRPr="00A0585C">
        <w:rPr>
          <w:color w:val="1F3864" w:themeColor="accent1" w:themeShade="80"/>
        </w:rPr>
        <w:t>P02. Dezvoltarea locală plasată sub responsabilitatea comunității – zona rurală</w:t>
      </w:r>
      <w:r w:rsidRPr="00A0585C">
        <w:rPr>
          <w:color w:val="1F3864" w:themeColor="accent1" w:themeShade="80"/>
        </w:rPr>
        <w:t xml:space="preserve">“. </w:t>
      </w:r>
      <w:bookmarkStart w:id="6" w:name="_Hlk181631865"/>
      <w:bookmarkEnd w:id="5"/>
      <w:r w:rsidRPr="00A0585C">
        <w:rPr>
          <w:color w:val="1F3864" w:themeColor="accent1" w:themeShade="80"/>
        </w:rPr>
        <w:t xml:space="preserve">Documentul </w:t>
      </w:r>
      <w:bookmarkStart w:id="7" w:name="_Hlk181630201"/>
      <w:r w:rsidRPr="00A0585C">
        <w:rPr>
          <w:color w:val="1F3864" w:themeColor="accent1" w:themeShade="80"/>
        </w:rPr>
        <w:t>punctează principalele etape ale mecanismului DLRC după aprobarea Strategiilor de Dezvoltare Locală de către Comitetul de Selecție</w:t>
      </w:r>
      <w:r w:rsidR="00936DB2" w:rsidRPr="00A0585C">
        <w:rPr>
          <w:color w:val="1F3864" w:themeColor="accent1" w:themeShade="80"/>
        </w:rPr>
        <w:t>,</w:t>
      </w:r>
      <w:r w:rsidRPr="00A0585C">
        <w:rPr>
          <w:color w:val="1F3864" w:themeColor="accent1" w:themeShade="80"/>
        </w:rPr>
        <w:t xml:space="preserve"> precum și îndrumări privind monitorizarea, evaluarea și modificarea Strategiilor de Dezvoltare Locală și alte informații utile pentru implemen</w:t>
      </w:r>
      <w:r w:rsidR="007F3942" w:rsidRPr="00A0585C">
        <w:rPr>
          <w:color w:val="1F3864" w:themeColor="accent1" w:themeShade="80"/>
        </w:rPr>
        <w:t>t</w:t>
      </w:r>
      <w:r w:rsidRPr="00A0585C">
        <w:rPr>
          <w:color w:val="1F3864" w:themeColor="accent1" w:themeShade="80"/>
        </w:rPr>
        <w:t>area SDL.</w:t>
      </w:r>
    </w:p>
    <w:bookmarkEnd w:id="4"/>
    <w:bookmarkEnd w:id="6"/>
    <w:bookmarkEnd w:id="7"/>
    <w:p w14:paraId="768FB169" w14:textId="77777777" w:rsidR="006E07DE" w:rsidRPr="00A0585C" w:rsidRDefault="006E07DE" w:rsidP="006E07DE">
      <w:pPr>
        <w:rPr>
          <w:color w:val="1F3864" w:themeColor="accent1" w:themeShade="80"/>
        </w:rPr>
      </w:pPr>
    </w:p>
    <w:p w14:paraId="13E72FB9" w14:textId="189A6D07" w:rsidR="00DA5A6E" w:rsidRPr="00A0585C" w:rsidRDefault="00010D31" w:rsidP="00DA5A6E">
      <w:pPr>
        <w:pStyle w:val="Titlu2"/>
        <w:numPr>
          <w:ilvl w:val="1"/>
          <w:numId w:val="14"/>
        </w:numPr>
        <w:rPr>
          <w:color w:val="1F3864" w:themeColor="accent1" w:themeShade="80"/>
          <w:lang w:val="ro-RO"/>
        </w:rPr>
      </w:pPr>
      <w:bookmarkStart w:id="8" w:name="_Toc231465450"/>
      <w:r w:rsidRPr="00A0585C">
        <w:rPr>
          <w:color w:val="1F3864" w:themeColor="accent1" w:themeShade="80"/>
          <w:lang w:val="ro-RO"/>
        </w:rPr>
        <w:t>Abrevieri</w:t>
      </w:r>
      <w:bookmarkEnd w:id="8"/>
    </w:p>
    <w:tbl>
      <w:tblPr>
        <w:tblStyle w:val="TableGridLight1"/>
        <w:tblW w:w="8359" w:type="dxa"/>
        <w:tblLook w:val="04A0" w:firstRow="1" w:lastRow="0" w:firstColumn="1" w:lastColumn="0" w:noHBand="0" w:noVBand="1"/>
      </w:tblPr>
      <w:tblGrid>
        <w:gridCol w:w="2527"/>
        <w:gridCol w:w="5832"/>
      </w:tblGrid>
      <w:tr w:rsidR="00482204" w:rsidRPr="00A0585C" w14:paraId="09CB11B1" w14:textId="77777777" w:rsidTr="00AB2C85">
        <w:trPr>
          <w:trHeight w:val="344"/>
        </w:trPr>
        <w:tc>
          <w:tcPr>
            <w:tcW w:w="2527" w:type="dxa"/>
            <w:hideMark/>
          </w:tcPr>
          <w:p w14:paraId="70945BEF" w14:textId="02C5AB62" w:rsidR="00DA5A6E" w:rsidRPr="00A0585C" w:rsidRDefault="00DA5A6E" w:rsidP="006E63C7">
            <w:pPr>
              <w:spacing w:after="160" w:line="259" w:lineRule="auto"/>
              <w:jc w:val="both"/>
              <w:rPr>
                <w:color w:val="1F3864" w:themeColor="accent1" w:themeShade="80"/>
              </w:rPr>
            </w:pPr>
            <w:r w:rsidRPr="00A0585C">
              <w:rPr>
                <w:color w:val="1F3864" w:themeColor="accent1" w:themeShade="80"/>
              </w:rPr>
              <w:t xml:space="preserve">AM / AM </w:t>
            </w:r>
            <w:r w:rsidR="00AF3E26" w:rsidRPr="00A0585C">
              <w:rPr>
                <w:color w:val="1F3864" w:themeColor="accent1" w:themeShade="80"/>
              </w:rPr>
              <w:t>PIDS</w:t>
            </w:r>
          </w:p>
        </w:tc>
        <w:tc>
          <w:tcPr>
            <w:tcW w:w="5832" w:type="dxa"/>
            <w:hideMark/>
          </w:tcPr>
          <w:p w14:paraId="0697D4CB" w14:textId="37DBF748" w:rsidR="00DA5A6E" w:rsidRPr="00A0585C" w:rsidRDefault="00DA5A6E" w:rsidP="006E63C7">
            <w:pPr>
              <w:spacing w:after="160" w:line="259" w:lineRule="auto"/>
              <w:jc w:val="both"/>
              <w:rPr>
                <w:color w:val="1F3864" w:themeColor="accent1" w:themeShade="80"/>
              </w:rPr>
            </w:pPr>
            <w:r w:rsidRPr="00A0585C">
              <w:rPr>
                <w:color w:val="1F3864" w:themeColor="accent1" w:themeShade="80"/>
              </w:rPr>
              <w:t>Autoritatea de Management / Autoritatea de Management pentru Programul Incluziune și Demnitate Socială (</w:t>
            </w:r>
            <w:r w:rsidR="00AF3E26" w:rsidRPr="00A0585C">
              <w:rPr>
                <w:color w:val="1F3864" w:themeColor="accent1" w:themeShade="80"/>
              </w:rPr>
              <w:t>PIDS</w:t>
            </w:r>
            <w:r w:rsidRPr="00A0585C">
              <w:rPr>
                <w:color w:val="1F3864" w:themeColor="accent1" w:themeShade="80"/>
              </w:rPr>
              <w:t xml:space="preserve">) </w:t>
            </w:r>
          </w:p>
        </w:tc>
      </w:tr>
      <w:tr w:rsidR="00482204" w:rsidRPr="00A0585C" w14:paraId="6AE32444" w14:textId="77777777" w:rsidTr="00AB2C85">
        <w:trPr>
          <w:trHeight w:val="298"/>
        </w:trPr>
        <w:tc>
          <w:tcPr>
            <w:tcW w:w="2527" w:type="dxa"/>
            <w:hideMark/>
          </w:tcPr>
          <w:p w14:paraId="4E7271A4" w14:textId="77777777" w:rsidR="00DA5A6E" w:rsidRPr="00A0585C" w:rsidRDefault="00DA5A6E" w:rsidP="006E63C7">
            <w:pPr>
              <w:spacing w:after="160" w:line="259" w:lineRule="auto"/>
              <w:jc w:val="both"/>
              <w:rPr>
                <w:color w:val="1F3864" w:themeColor="accent1" w:themeShade="80"/>
              </w:rPr>
            </w:pPr>
            <w:r w:rsidRPr="00A0585C">
              <w:rPr>
                <w:color w:val="1F3864" w:themeColor="accent1" w:themeShade="80"/>
              </w:rPr>
              <w:t>P</w:t>
            </w:r>
          </w:p>
        </w:tc>
        <w:tc>
          <w:tcPr>
            <w:tcW w:w="5832" w:type="dxa"/>
            <w:hideMark/>
          </w:tcPr>
          <w:p w14:paraId="177E7F37" w14:textId="77777777" w:rsidR="00DA5A6E" w:rsidRPr="00A0585C" w:rsidRDefault="00DA5A6E" w:rsidP="006E63C7">
            <w:pPr>
              <w:spacing w:after="160" w:line="259" w:lineRule="auto"/>
              <w:jc w:val="both"/>
              <w:rPr>
                <w:color w:val="1F3864" w:themeColor="accent1" w:themeShade="80"/>
              </w:rPr>
            </w:pPr>
            <w:r w:rsidRPr="00A0585C">
              <w:rPr>
                <w:color w:val="1F3864" w:themeColor="accent1" w:themeShade="80"/>
              </w:rPr>
              <w:t>Prioritate</w:t>
            </w:r>
          </w:p>
        </w:tc>
      </w:tr>
      <w:tr w:rsidR="00482204" w:rsidRPr="00A0585C" w14:paraId="64F0048A" w14:textId="77777777" w:rsidTr="00AB2C85">
        <w:trPr>
          <w:trHeight w:val="343"/>
        </w:trPr>
        <w:tc>
          <w:tcPr>
            <w:tcW w:w="2527" w:type="dxa"/>
            <w:hideMark/>
          </w:tcPr>
          <w:p w14:paraId="26F322E4" w14:textId="77777777" w:rsidR="00DA5A6E" w:rsidRPr="00A0585C" w:rsidRDefault="00DA5A6E" w:rsidP="006E63C7">
            <w:pPr>
              <w:spacing w:after="160" w:line="259" w:lineRule="auto"/>
              <w:jc w:val="both"/>
              <w:rPr>
                <w:color w:val="1F3864" w:themeColor="accent1" w:themeShade="80"/>
              </w:rPr>
            </w:pPr>
            <w:r w:rsidRPr="00A0585C">
              <w:rPr>
                <w:color w:val="1F3864" w:themeColor="accent1" w:themeShade="80"/>
              </w:rPr>
              <w:t>CE</w:t>
            </w:r>
          </w:p>
        </w:tc>
        <w:tc>
          <w:tcPr>
            <w:tcW w:w="5832" w:type="dxa"/>
            <w:hideMark/>
          </w:tcPr>
          <w:p w14:paraId="588E44BE" w14:textId="77777777" w:rsidR="00DA5A6E" w:rsidRPr="00A0585C" w:rsidRDefault="00DA5A6E" w:rsidP="006E63C7">
            <w:pPr>
              <w:spacing w:after="160" w:line="259" w:lineRule="auto"/>
              <w:jc w:val="both"/>
              <w:rPr>
                <w:color w:val="1F3864" w:themeColor="accent1" w:themeShade="80"/>
              </w:rPr>
            </w:pPr>
            <w:r w:rsidRPr="00A0585C">
              <w:rPr>
                <w:color w:val="1F3864" w:themeColor="accent1" w:themeShade="80"/>
              </w:rPr>
              <w:t>Comisia Europeană</w:t>
            </w:r>
          </w:p>
        </w:tc>
      </w:tr>
      <w:tr w:rsidR="00482204" w:rsidRPr="00A0585C" w14:paraId="72234FA1" w14:textId="77777777" w:rsidTr="00AB2C85">
        <w:trPr>
          <w:trHeight w:val="343"/>
        </w:trPr>
        <w:tc>
          <w:tcPr>
            <w:tcW w:w="2527" w:type="dxa"/>
          </w:tcPr>
          <w:p w14:paraId="66EB01F7" w14:textId="77777777" w:rsidR="00DA5A6E" w:rsidRPr="00A0585C" w:rsidRDefault="00DA5A6E" w:rsidP="006E63C7">
            <w:pPr>
              <w:spacing w:after="160" w:line="259" w:lineRule="auto"/>
              <w:jc w:val="both"/>
              <w:rPr>
                <w:color w:val="1F3864" w:themeColor="accent1" w:themeShade="80"/>
              </w:rPr>
            </w:pPr>
            <w:r w:rsidRPr="00A0585C">
              <w:rPr>
                <w:color w:val="1F3864" w:themeColor="accent1" w:themeShade="80"/>
              </w:rPr>
              <w:t>BS</w:t>
            </w:r>
          </w:p>
        </w:tc>
        <w:tc>
          <w:tcPr>
            <w:tcW w:w="5832" w:type="dxa"/>
          </w:tcPr>
          <w:p w14:paraId="60B746C8" w14:textId="77777777" w:rsidR="00DA5A6E" w:rsidRPr="00A0585C" w:rsidRDefault="00DA5A6E" w:rsidP="006E63C7">
            <w:pPr>
              <w:spacing w:after="160" w:line="259" w:lineRule="auto"/>
              <w:jc w:val="both"/>
              <w:rPr>
                <w:color w:val="1F3864" w:themeColor="accent1" w:themeShade="80"/>
              </w:rPr>
            </w:pPr>
            <w:r w:rsidRPr="00A0585C">
              <w:rPr>
                <w:color w:val="1F3864" w:themeColor="accent1" w:themeShade="80"/>
              </w:rPr>
              <w:t>Buget de stat</w:t>
            </w:r>
          </w:p>
        </w:tc>
      </w:tr>
      <w:tr w:rsidR="00482204" w:rsidRPr="00A0585C" w14:paraId="5224FF0A" w14:textId="77777777" w:rsidTr="00AB2C85">
        <w:trPr>
          <w:trHeight w:val="343"/>
        </w:trPr>
        <w:tc>
          <w:tcPr>
            <w:tcW w:w="2527" w:type="dxa"/>
            <w:hideMark/>
          </w:tcPr>
          <w:p w14:paraId="4FB2BFAF" w14:textId="77777777" w:rsidR="00DA5A6E" w:rsidRPr="00A0585C" w:rsidRDefault="00DA5A6E" w:rsidP="006E63C7">
            <w:pPr>
              <w:spacing w:after="160" w:line="259" w:lineRule="auto"/>
              <w:jc w:val="both"/>
              <w:rPr>
                <w:color w:val="1F3864" w:themeColor="accent1" w:themeShade="80"/>
              </w:rPr>
            </w:pPr>
            <w:r w:rsidRPr="00A0585C">
              <w:rPr>
                <w:color w:val="1F3864" w:themeColor="accent1" w:themeShade="80"/>
              </w:rPr>
              <w:t>DLRC</w:t>
            </w:r>
          </w:p>
        </w:tc>
        <w:tc>
          <w:tcPr>
            <w:tcW w:w="5832" w:type="dxa"/>
            <w:hideMark/>
          </w:tcPr>
          <w:p w14:paraId="17708181" w14:textId="77777777" w:rsidR="00DA5A6E" w:rsidRPr="00A0585C" w:rsidRDefault="00DA5A6E" w:rsidP="006E63C7">
            <w:pPr>
              <w:spacing w:after="160" w:line="259" w:lineRule="auto"/>
              <w:jc w:val="both"/>
              <w:rPr>
                <w:color w:val="1F3864" w:themeColor="accent1" w:themeShade="80"/>
              </w:rPr>
            </w:pPr>
            <w:r w:rsidRPr="00A0585C">
              <w:rPr>
                <w:color w:val="1F3864" w:themeColor="accent1" w:themeShade="80"/>
              </w:rPr>
              <w:t>Dezvoltarea Locală plasată sub Responsabilitatea Comunității</w:t>
            </w:r>
          </w:p>
        </w:tc>
      </w:tr>
      <w:tr w:rsidR="00482204" w:rsidRPr="00A0585C" w14:paraId="4A0623D9" w14:textId="77777777" w:rsidTr="00AB2C85">
        <w:trPr>
          <w:trHeight w:val="334"/>
        </w:trPr>
        <w:tc>
          <w:tcPr>
            <w:tcW w:w="2527" w:type="dxa"/>
            <w:hideMark/>
          </w:tcPr>
          <w:p w14:paraId="7058FFEA" w14:textId="77777777" w:rsidR="00DA5A6E" w:rsidRPr="00A0585C" w:rsidRDefault="00DA5A6E" w:rsidP="006E63C7">
            <w:pPr>
              <w:spacing w:after="160" w:line="259" w:lineRule="auto"/>
              <w:jc w:val="both"/>
              <w:rPr>
                <w:color w:val="1F3864" w:themeColor="accent1" w:themeShade="80"/>
              </w:rPr>
            </w:pPr>
            <w:r w:rsidRPr="00A0585C">
              <w:rPr>
                <w:color w:val="1F3864" w:themeColor="accent1" w:themeShade="80"/>
              </w:rPr>
              <w:t>FEADR</w:t>
            </w:r>
          </w:p>
        </w:tc>
        <w:tc>
          <w:tcPr>
            <w:tcW w:w="5832" w:type="dxa"/>
            <w:hideMark/>
          </w:tcPr>
          <w:p w14:paraId="215EB9AF" w14:textId="738BD60B" w:rsidR="00DA5A6E" w:rsidRPr="00A0585C" w:rsidRDefault="00DA5A6E" w:rsidP="006E63C7">
            <w:pPr>
              <w:spacing w:after="160" w:line="259" w:lineRule="auto"/>
              <w:jc w:val="both"/>
              <w:rPr>
                <w:color w:val="1F3864" w:themeColor="accent1" w:themeShade="80"/>
              </w:rPr>
            </w:pPr>
            <w:r w:rsidRPr="00A0585C">
              <w:rPr>
                <w:color w:val="1F3864" w:themeColor="accent1" w:themeShade="80"/>
              </w:rPr>
              <w:t xml:space="preserve">Fondul European de Dezvoltare Agricola </w:t>
            </w:r>
            <w:r w:rsidR="002A4BFD" w:rsidRPr="00A0585C">
              <w:rPr>
                <w:color w:val="1F3864" w:themeColor="accent1" w:themeShade="80"/>
              </w:rPr>
              <w:t>Rurală</w:t>
            </w:r>
          </w:p>
        </w:tc>
      </w:tr>
      <w:tr w:rsidR="00482204" w:rsidRPr="00A0585C" w14:paraId="0EC492B9" w14:textId="77777777" w:rsidTr="00AB2C85">
        <w:trPr>
          <w:trHeight w:val="343"/>
        </w:trPr>
        <w:tc>
          <w:tcPr>
            <w:tcW w:w="2527" w:type="dxa"/>
            <w:hideMark/>
          </w:tcPr>
          <w:p w14:paraId="689A1B4A" w14:textId="77777777" w:rsidR="00DA5A6E" w:rsidRPr="00A0585C" w:rsidRDefault="00DA5A6E" w:rsidP="006E63C7">
            <w:pPr>
              <w:spacing w:after="160" w:line="259" w:lineRule="auto"/>
              <w:jc w:val="both"/>
              <w:rPr>
                <w:color w:val="1F3864" w:themeColor="accent1" w:themeShade="80"/>
              </w:rPr>
            </w:pPr>
            <w:r w:rsidRPr="00A0585C">
              <w:rPr>
                <w:color w:val="1F3864" w:themeColor="accent1" w:themeShade="80"/>
              </w:rPr>
              <w:t>FEDR</w:t>
            </w:r>
          </w:p>
        </w:tc>
        <w:tc>
          <w:tcPr>
            <w:tcW w:w="5832" w:type="dxa"/>
            <w:hideMark/>
          </w:tcPr>
          <w:p w14:paraId="7B15CF74" w14:textId="569F665F" w:rsidR="00DA5A6E" w:rsidRPr="00A0585C" w:rsidRDefault="00DA5A6E" w:rsidP="006E63C7">
            <w:pPr>
              <w:spacing w:after="160" w:line="259" w:lineRule="auto"/>
              <w:jc w:val="both"/>
              <w:rPr>
                <w:color w:val="1F3864" w:themeColor="accent1" w:themeShade="80"/>
              </w:rPr>
            </w:pPr>
            <w:r w:rsidRPr="00A0585C">
              <w:rPr>
                <w:color w:val="1F3864" w:themeColor="accent1" w:themeShade="80"/>
              </w:rPr>
              <w:t xml:space="preserve">Fondul European de Dezvoltare </w:t>
            </w:r>
            <w:r w:rsidR="002A4BFD" w:rsidRPr="00A0585C">
              <w:rPr>
                <w:color w:val="1F3864" w:themeColor="accent1" w:themeShade="80"/>
              </w:rPr>
              <w:t>Regională</w:t>
            </w:r>
          </w:p>
        </w:tc>
      </w:tr>
      <w:tr w:rsidR="00482204" w:rsidRPr="00A0585C" w14:paraId="78C9EF38" w14:textId="77777777" w:rsidTr="00AB2C85">
        <w:trPr>
          <w:trHeight w:val="343"/>
        </w:trPr>
        <w:tc>
          <w:tcPr>
            <w:tcW w:w="2527" w:type="dxa"/>
            <w:hideMark/>
          </w:tcPr>
          <w:p w14:paraId="263D872B" w14:textId="77777777" w:rsidR="00DA5A6E" w:rsidRPr="00A0585C" w:rsidRDefault="00DA5A6E" w:rsidP="006E63C7">
            <w:pPr>
              <w:spacing w:after="160" w:line="259" w:lineRule="auto"/>
              <w:jc w:val="both"/>
              <w:rPr>
                <w:color w:val="1F3864" w:themeColor="accent1" w:themeShade="80"/>
              </w:rPr>
            </w:pPr>
            <w:r w:rsidRPr="00A0585C">
              <w:rPr>
                <w:color w:val="1F3864" w:themeColor="accent1" w:themeShade="80"/>
              </w:rPr>
              <w:t>FESI 2021-2027</w:t>
            </w:r>
          </w:p>
        </w:tc>
        <w:tc>
          <w:tcPr>
            <w:tcW w:w="5832" w:type="dxa"/>
            <w:hideMark/>
          </w:tcPr>
          <w:p w14:paraId="21774CCC" w14:textId="77777777" w:rsidR="00DA5A6E" w:rsidRPr="00A0585C" w:rsidRDefault="00DA5A6E" w:rsidP="006E63C7">
            <w:pPr>
              <w:spacing w:after="160" w:line="259" w:lineRule="auto"/>
              <w:jc w:val="both"/>
              <w:rPr>
                <w:color w:val="1F3864" w:themeColor="accent1" w:themeShade="80"/>
              </w:rPr>
            </w:pPr>
            <w:r w:rsidRPr="00A0585C">
              <w:rPr>
                <w:color w:val="1F3864" w:themeColor="accent1" w:themeShade="80"/>
              </w:rPr>
              <w:t>Fonduri Europene Structurale si de Investiții 2021-2027</w:t>
            </w:r>
          </w:p>
        </w:tc>
      </w:tr>
      <w:tr w:rsidR="00482204" w:rsidRPr="00A0585C" w14:paraId="393ED882" w14:textId="77777777" w:rsidTr="00AB2C85">
        <w:trPr>
          <w:trHeight w:val="244"/>
        </w:trPr>
        <w:tc>
          <w:tcPr>
            <w:tcW w:w="2527" w:type="dxa"/>
            <w:hideMark/>
          </w:tcPr>
          <w:p w14:paraId="75EB31A0" w14:textId="77777777" w:rsidR="00DA5A6E" w:rsidRPr="00A0585C" w:rsidRDefault="00DA5A6E" w:rsidP="006E63C7">
            <w:pPr>
              <w:spacing w:after="160" w:line="259" w:lineRule="auto"/>
              <w:jc w:val="both"/>
              <w:rPr>
                <w:color w:val="1F3864" w:themeColor="accent1" w:themeShade="80"/>
              </w:rPr>
            </w:pPr>
            <w:r w:rsidRPr="00A0585C">
              <w:rPr>
                <w:color w:val="1F3864" w:themeColor="accent1" w:themeShade="80"/>
              </w:rPr>
              <w:t>FSE</w:t>
            </w:r>
          </w:p>
        </w:tc>
        <w:tc>
          <w:tcPr>
            <w:tcW w:w="5832" w:type="dxa"/>
            <w:hideMark/>
          </w:tcPr>
          <w:p w14:paraId="5ADBB1BF" w14:textId="77777777" w:rsidR="00DA5A6E" w:rsidRPr="00A0585C" w:rsidRDefault="00DA5A6E" w:rsidP="006E63C7">
            <w:pPr>
              <w:spacing w:after="160" w:line="259" w:lineRule="auto"/>
              <w:jc w:val="both"/>
              <w:rPr>
                <w:color w:val="1F3864" w:themeColor="accent1" w:themeShade="80"/>
              </w:rPr>
            </w:pPr>
            <w:r w:rsidRPr="00A0585C">
              <w:rPr>
                <w:color w:val="1F3864" w:themeColor="accent1" w:themeShade="80"/>
              </w:rPr>
              <w:t>Fondul Social European</w:t>
            </w:r>
          </w:p>
        </w:tc>
      </w:tr>
      <w:tr w:rsidR="00482204" w:rsidRPr="00A0585C" w14:paraId="3DCEDC35" w14:textId="77777777" w:rsidTr="00AB2C85">
        <w:trPr>
          <w:trHeight w:val="253"/>
        </w:trPr>
        <w:tc>
          <w:tcPr>
            <w:tcW w:w="2527" w:type="dxa"/>
            <w:hideMark/>
          </w:tcPr>
          <w:p w14:paraId="3B04D130" w14:textId="77777777" w:rsidR="00DA5A6E" w:rsidRPr="00A0585C" w:rsidRDefault="00DA5A6E" w:rsidP="006E63C7">
            <w:pPr>
              <w:spacing w:after="160" w:line="259" w:lineRule="auto"/>
              <w:jc w:val="both"/>
              <w:rPr>
                <w:color w:val="1F3864" w:themeColor="accent1" w:themeShade="80"/>
              </w:rPr>
            </w:pPr>
            <w:r w:rsidRPr="00A0585C">
              <w:rPr>
                <w:color w:val="1F3864" w:themeColor="accent1" w:themeShade="80"/>
              </w:rPr>
              <w:t>FSE+</w:t>
            </w:r>
          </w:p>
        </w:tc>
        <w:tc>
          <w:tcPr>
            <w:tcW w:w="5832" w:type="dxa"/>
            <w:hideMark/>
          </w:tcPr>
          <w:p w14:paraId="42D9EFBC" w14:textId="77777777" w:rsidR="00DA5A6E" w:rsidRPr="00A0585C" w:rsidRDefault="00DA5A6E" w:rsidP="006E63C7">
            <w:pPr>
              <w:spacing w:after="160" w:line="259" w:lineRule="auto"/>
              <w:jc w:val="both"/>
              <w:rPr>
                <w:color w:val="1F3864" w:themeColor="accent1" w:themeShade="80"/>
              </w:rPr>
            </w:pPr>
            <w:r w:rsidRPr="00A0585C">
              <w:rPr>
                <w:color w:val="1F3864" w:themeColor="accent1" w:themeShade="80"/>
              </w:rPr>
              <w:t>Fondul Social European Plus</w:t>
            </w:r>
          </w:p>
        </w:tc>
      </w:tr>
      <w:tr w:rsidR="00482204" w:rsidRPr="00A0585C" w14:paraId="47ECA999" w14:textId="77777777" w:rsidTr="00AB2C85">
        <w:trPr>
          <w:trHeight w:val="334"/>
        </w:trPr>
        <w:tc>
          <w:tcPr>
            <w:tcW w:w="2527" w:type="dxa"/>
            <w:hideMark/>
          </w:tcPr>
          <w:p w14:paraId="43E2C016" w14:textId="77777777" w:rsidR="00DA5A6E" w:rsidRPr="00A0585C" w:rsidRDefault="00DA5A6E" w:rsidP="006E63C7">
            <w:pPr>
              <w:spacing w:after="160" w:line="259" w:lineRule="auto"/>
              <w:jc w:val="both"/>
              <w:rPr>
                <w:color w:val="1F3864" w:themeColor="accent1" w:themeShade="80"/>
              </w:rPr>
            </w:pPr>
            <w:r w:rsidRPr="00A0585C">
              <w:rPr>
                <w:color w:val="1F3864" w:themeColor="accent1" w:themeShade="80"/>
              </w:rPr>
              <w:t>GAL</w:t>
            </w:r>
          </w:p>
        </w:tc>
        <w:tc>
          <w:tcPr>
            <w:tcW w:w="5832" w:type="dxa"/>
            <w:hideMark/>
          </w:tcPr>
          <w:p w14:paraId="6CEFD5DE" w14:textId="4D0E8A6F" w:rsidR="00DA5A6E" w:rsidRPr="00A0585C" w:rsidRDefault="00DA5A6E" w:rsidP="006E63C7">
            <w:pPr>
              <w:spacing w:after="160" w:line="259" w:lineRule="auto"/>
              <w:jc w:val="both"/>
              <w:rPr>
                <w:color w:val="1F3864" w:themeColor="accent1" w:themeShade="80"/>
              </w:rPr>
            </w:pPr>
            <w:r w:rsidRPr="00A0585C">
              <w:rPr>
                <w:color w:val="1F3864" w:themeColor="accent1" w:themeShade="80"/>
              </w:rPr>
              <w:t xml:space="preserve">Grup de Acțiune </w:t>
            </w:r>
            <w:r w:rsidR="00936DB2" w:rsidRPr="00A0585C">
              <w:rPr>
                <w:color w:val="1F3864" w:themeColor="accent1" w:themeShade="80"/>
              </w:rPr>
              <w:t>Locală</w:t>
            </w:r>
          </w:p>
        </w:tc>
      </w:tr>
      <w:tr w:rsidR="00482204" w:rsidRPr="00A0585C" w14:paraId="1D3ADCE4" w14:textId="77777777" w:rsidTr="00AB2C85">
        <w:trPr>
          <w:trHeight w:val="253"/>
        </w:trPr>
        <w:tc>
          <w:tcPr>
            <w:tcW w:w="2527" w:type="dxa"/>
            <w:vAlign w:val="center"/>
          </w:tcPr>
          <w:p w14:paraId="5D332779" w14:textId="77777777" w:rsidR="00DA5A6E" w:rsidRPr="00A0585C" w:rsidRDefault="00DA5A6E" w:rsidP="006E63C7">
            <w:pPr>
              <w:spacing w:after="160" w:line="259" w:lineRule="auto"/>
              <w:jc w:val="both"/>
              <w:rPr>
                <w:color w:val="1F3864" w:themeColor="accent1" w:themeShade="80"/>
              </w:rPr>
            </w:pPr>
            <w:r w:rsidRPr="00A0585C">
              <w:rPr>
                <w:color w:val="1F3864" w:themeColor="accent1" w:themeShade="80"/>
              </w:rPr>
              <w:t>ITI</w:t>
            </w:r>
          </w:p>
        </w:tc>
        <w:tc>
          <w:tcPr>
            <w:tcW w:w="5832" w:type="dxa"/>
            <w:vAlign w:val="center"/>
          </w:tcPr>
          <w:p w14:paraId="0E7E4572" w14:textId="77777777" w:rsidR="00DA5A6E" w:rsidRPr="00A0585C" w:rsidRDefault="00DA5A6E" w:rsidP="006E63C7">
            <w:pPr>
              <w:spacing w:after="160" w:line="259" w:lineRule="auto"/>
              <w:jc w:val="both"/>
              <w:rPr>
                <w:color w:val="1F3864" w:themeColor="accent1" w:themeShade="80"/>
              </w:rPr>
            </w:pPr>
            <w:r w:rsidRPr="00A0585C">
              <w:rPr>
                <w:color w:val="1F3864" w:themeColor="accent1" w:themeShade="80"/>
              </w:rPr>
              <w:t>Investiții Teritoriale Integrate</w:t>
            </w:r>
          </w:p>
        </w:tc>
      </w:tr>
      <w:tr w:rsidR="00482204" w:rsidRPr="00A0585C" w14:paraId="2D66253E" w14:textId="77777777" w:rsidTr="00AB2C85">
        <w:trPr>
          <w:trHeight w:val="343"/>
        </w:trPr>
        <w:tc>
          <w:tcPr>
            <w:tcW w:w="2527" w:type="dxa"/>
            <w:hideMark/>
          </w:tcPr>
          <w:p w14:paraId="7638CC53" w14:textId="77777777" w:rsidR="00DA5A6E" w:rsidRPr="00A0585C" w:rsidRDefault="00DA5A6E" w:rsidP="006E63C7">
            <w:pPr>
              <w:spacing w:after="160" w:line="259" w:lineRule="auto"/>
              <w:jc w:val="both"/>
              <w:rPr>
                <w:color w:val="1F3864" w:themeColor="accent1" w:themeShade="80"/>
              </w:rPr>
            </w:pPr>
            <w:r w:rsidRPr="00A0585C">
              <w:rPr>
                <w:color w:val="1F3864" w:themeColor="accent1" w:themeShade="80"/>
              </w:rPr>
              <w:t>MIPE</w:t>
            </w:r>
          </w:p>
        </w:tc>
        <w:tc>
          <w:tcPr>
            <w:tcW w:w="5832" w:type="dxa"/>
            <w:hideMark/>
          </w:tcPr>
          <w:p w14:paraId="7C038083" w14:textId="77777777" w:rsidR="00DA5A6E" w:rsidRPr="00A0585C" w:rsidRDefault="00DA5A6E" w:rsidP="006E63C7">
            <w:pPr>
              <w:spacing w:after="160" w:line="259" w:lineRule="auto"/>
              <w:jc w:val="both"/>
              <w:rPr>
                <w:color w:val="1F3864" w:themeColor="accent1" w:themeShade="80"/>
              </w:rPr>
            </w:pPr>
            <w:r w:rsidRPr="00A0585C">
              <w:rPr>
                <w:color w:val="1F3864" w:themeColor="accent1" w:themeShade="80"/>
              </w:rPr>
              <w:t>Ministerul Investițiilor si Proiectelor Europene</w:t>
            </w:r>
          </w:p>
        </w:tc>
      </w:tr>
      <w:tr w:rsidR="00482204" w:rsidRPr="00A0585C" w14:paraId="67E04FC8" w14:textId="77777777" w:rsidTr="00AB2C85">
        <w:trPr>
          <w:trHeight w:val="343"/>
        </w:trPr>
        <w:tc>
          <w:tcPr>
            <w:tcW w:w="2527" w:type="dxa"/>
            <w:hideMark/>
          </w:tcPr>
          <w:p w14:paraId="42AF748B" w14:textId="31FBB534" w:rsidR="00DA5A6E" w:rsidRPr="00A0585C" w:rsidRDefault="00DA5A6E" w:rsidP="006E63C7">
            <w:pPr>
              <w:spacing w:after="160" w:line="259" w:lineRule="auto"/>
              <w:jc w:val="both"/>
              <w:rPr>
                <w:color w:val="1F3864" w:themeColor="accent1" w:themeShade="80"/>
              </w:rPr>
            </w:pPr>
            <w:r w:rsidRPr="00A0585C">
              <w:rPr>
                <w:color w:val="1F3864" w:themeColor="accent1" w:themeShade="80"/>
              </w:rPr>
              <w:t>MM</w:t>
            </w:r>
            <w:r w:rsidR="002A4BFD" w:rsidRPr="00A0585C">
              <w:rPr>
                <w:color w:val="1F3864" w:themeColor="accent1" w:themeShade="80"/>
              </w:rPr>
              <w:t>FT</w:t>
            </w:r>
            <w:r w:rsidRPr="00A0585C">
              <w:rPr>
                <w:color w:val="1F3864" w:themeColor="accent1" w:themeShade="80"/>
              </w:rPr>
              <w:t>SS</w:t>
            </w:r>
          </w:p>
        </w:tc>
        <w:tc>
          <w:tcPr>
            <w:tcW w:w="5832" w:type="dxa"/>
            <w:hideMark/>
          </w:tcPr>
          <w:p w14:paraId="6016DB1A" w14:textId="06C4990E" w:rsidR="00DA5A6E" w:rsidRPr="00A0585C" w:rsidRDefault="00DA5A6E" w:rsidP="006E63C7">
            <w:pPr>
              <w:spacing w:after="160" w:line="259" w:lineRule="auto"/>
              <w:jc w:val="both"/>
              <w:rPr>
                <w:color w:val="1F3864" w:themeColor="accent1" w:themeShade="80"/>
              </w:rPr>
            </w:pPr>
            <w:r w:rsidRPr="00A0585C">
              <w:rPr>
                <w:color w:val="1F3864" w:themeColor="accent1" w:themeShade="80"/>
              </w:rPr>
              <w:t>Ministerul Muncii</w:t>
            </w:r>
            <w:r w:rsidR="002A4BFD" w:rsidRPr="00A0585C">
              <w:rPr>
                <w:color w:val="1F3864" w:themeColor="accent1" w:themeShade="80"/>
              </w:rPr>
              <w:t>, Familiei, Tineretului</w:t>
            </w:r>
            <w:r w:rsidRPr="00A0585C">
              <w:rPr>
                <w:color w:val="1F3864" w:themeColor="accent1" w:themeShade="80"/>
              </w:rPr>
              <w:t xml:space="preserve"> și Solidarității Sociale</w:t>
            </w:r>
          </w:p>
        </w:tc>
      </w:tr>
      <w:tr w:rsidR="00482204" w:rsidRPr="00A0585C" w14:paraId="041241F7" w14:textId="77777777" w:rsidTr="00AB2C85">
        <w:trPr>
          <w:trHeight w:val="343"/>
        </w:trPr>
        <w:tc>
          <w:tcPr>
            <w:tcW w:w="2527" w:type="dxa"/>
          </w:tcPr>
          <w:p w14:paraId="68E46351" w14:textId="0EC24978" w:rsidR="00204981" w:rsidRPr="00A0585C" w:rsidRDefault="00204981" w:rsidP="006E63C7">
            <w:pPr>
              <w:jc w:val="both"/>
              <w:rPr>
                <w:color w:val="1F3864" w:themeColor="accent1" w:themeShade="80"/>
              </w:rPr>
            </w:pPr>
            <w:r w:rsidRPr="00A0585C">
              <w:rPr>
                <w:color w:val="1F3864" w:themeColor="accent1" w:themeShade="80"/>
              </w:rPr>
              <w:t>MADR</w:t>
            </w:r>
          </w:p>
        </w:tc>
        <w:tc>
          <w:tcPr>
            <w:tcW w:w="5832" w:type="dxa"/>
          </w:tcPr>
          <w:p w14:paraId="1CC31BE8" w14:textId="77D37A71" w:rsidR="00204981" w:rsidRPr="00A0585C" w:rsidRDefault="00204981" w:rsidP="006E63C7">
            <w:pPr>
              <w:jc w:val="both"/>
              <w:rPr>
                <w:color w:val="1F3864" w:themeColor="accent1" w:themeShade="80"/>
              </w:rPr>
            </w:pPr>
            <w:r w:rsidRPr="00A0585C">
              <w:rPr>
                <w:color w:val="1F3864" w:themeColor="accent1" w:themeShade="80"/>
              </w:rPr>
              <w:t>Ministerul Agriculturii și Dezvoltării Rurale</w:t>
            </w:r>
          </w:p>
        </w:tc>
      </w:tr>
      <w:tr w:rsidR="00482204" w:rsidRPr="00A0585C" w14:paraId="78246AAC" w14:textId="77777777" w:rsidTr="00AB2C85">
        <w:trPr>
          <w:trHeight w:val="343"/>
        </w:trPr>
        <w:tc>
          <w:tcPr>
            <w:tcW w:w="2527" w:type="dxa"/>
          </w:tcPr>
          <w:p w14:paraId="2361959B" w14:textId="77777777" w:rsidR="00DA5A6E" w:rsidRPr="00A0585C" w:rsidRDefault="00DA5A6E" w:rsidP="006E63C7">
            <w:pPr>
              <w:spacing w:after="160" w:line="259" w:lineRule="auto"/>
              <w:jc w:val="both"/>
              <w:rPr>
                <w:color w:val="1F3864" w:themeColor="accent1" w:themeShade="80"/>
              </w:rPr>
            </w:pPr>
            <w:bookmarkStart w:id="9" w:name="_Hlk122380018"/>
            <w:r w:rsidRPr="00A0585C">
              <w:rPr>
                <w:color w:val="1F3864" w:themeColor="accent1" w:themeShade="80"/>
              </w:rPr>
              <w:t>MySMIS2021/SMIS2021+</w:t>
            </w:r>
            <w:bookmarkEnd w:id="9"/>
          </w:p>
        </w:tc>
        <w:tc>
          <w:tcPr>
            <w:tcW w:w="5832" w:type="dxa"/>
          </w:tcPr>
          <w:p w14:paraId="71B52F00" w14:textId="0FA76881" w:rsidR="00DA5A6E" w:rsidRPr="00A0585C" w:rsidRDefault="00DA5A6E" w:rsidP="006E63C7">
            <w:pPr>
              <w:spacing w:after="160" w:line="259" w:lineRule="auto"/>
              <w:jc w:val="both"/>
              <w:rPr>
                <w:color w:val="1F3864" w:themeColor="accent1" w:themeShade="80"/>
              </w:rPr>
            </w:pPr>
            <w:r w:rsidRPr="00A0585C">
              <w:rPr>
                <w:color w:val="1F3864" w:themeColor="accent1" w:themeShade="80"/>
              </w:rPr>
              <w:t xml:space="preserve">Sistem de schimb electronic de date care permite schimbul de informații între solicitanți, potențiali solicitanți, beneficiari și autoritățile responsabile de programe </w:t>
            </w:r>
            <w:r w:rsidR="007F3942" w:rsidRPr="00A0585C">
              <w:rPr>
                <w:color w:val="1F3864" w:themeColor="accent1" w:themeShade="80"/>
              </w:rPr>
              <w:t xml:space="preserve">și </w:t>
            </w:r>
            <w:r w:rsidRPr="00A0585C">
              <w:rPr>
                <w:color w:val="1F3864" w:themeColor="accent1" w:themeShade="80"/>
              </w:rPr>
              <w:t xml:space="preserve">care acoperă întregul ciclu de viață al unui proiect finanțat. </w:t>
            </w:r>
          </w:p>
          <w:p w14:paraId="4ED90F15" w14:textId="1BE2D223" w:rsidR="00DA5A6E" w:rsidRPr="00A0585C" w:rsidRDefault="007F3942" w:rsidP="006E63C7">
            <w:pPr>
              <w:spacing w:after="160" w:line="259" w:lineRule="auto"/>
              <w:jc w:val="both"/>
              <w:rPr>
                <w:color w:val="1F3864" w:themeColor="accent1" w:themeShade="80"/>
              </w:rPr>
            </w:pPr>
            <w:r w:rsidRPr="00A0585C">
              <w:rPr>
                <w:color w:val="1F3864" w:themeColor="accent1" w:themeShade="80"/>
              </w:rPr>
              <w:t xml:space="preserve">Aplicația electronică </w:t>
            </w:r>
            <w:r w:rsidR="00DA5A6E" w:rsidRPr="00A0585C">
              <w:rPr>
                <w:color w:val="1F3864" w:themeColor="accent1" w:themeShade="80"/>
              </w:rPr>
              <w:t xml:space="preserve">MySMIS2021/SMIS2021+ se </w:t>
            </w:r>
            <w:r w:rsidRPr="00A0585C">
              <w:rPr>
                <w:color w:val="1F3864" w:themeColor="accent1" w:themeShade="80"/>
              </w:rPr>
              <w:t xml:space="preserve">încadrează în </w:t>
            </w:r>
            <w:r w:rsidR="00DA5A6E" w:rsidRPr="00A0585C">
              <w:rPr>
                <w:color w:val="1F3864" w:themeColor="accent1" w:themeShade="80"/>
              </w:rPr>
              <w:t xml:space="preserve">categoria mijloacelor ce asigură transmiterea de texte/ documente </w:t>
            </w:r>
            <w:r w:rsidRPr="00A0585C">
              <w:rPr>
                <w:color w:val="1F3864" w:themeColor="accent1" w:themeShade="80"/>
              </w:rPr>
              <w:t xml:space="preserve">și </w:t>
            </w:r>
            <w:r w:rsidR="00DA5A6E" w:rsidRPr="00A0585C">
              <w:rPr>
                <w:color w:val="1F3864" w:themeColor="accent1" w:themeShade="80"/>
              </w:rPr>
              <w:t>confirmarea primirii acestora.</w:t>
            </w:r>
          </w:p>
        </w:tc>
      </w:tr>
      <w:tr w:rsidR="00482204" w:rsidRPr="00A0585C" w14:paraId="4A3E6299" w14:textId="77777777" w:rsidTr="00AB2C85">
        <w:trPr>
          <w:trHeight w:val="343"/>
        </w:trPr>
        <w:tc>
          <w:tcPr>
            <w:tcW w:w="2527" w:type="dxa"/>
            <w:hideMark/>
          </w:tcPr>
          <w:p w14:paraId="281D44B8" w14:textId="3C9B4D0A" w:rsidR="00DA5A6E" w:rsidRPr="00A0585C" w:rsidRDefault="00DA5A6E" w:rsidP="006E63C7">
            <w:pPr>
              <w:spacing w:after="160" w:line="259" w:lineRule="auto"/>
              <w:jc w:val="both"/>
              <w:rPr>
                <w:color w:val="1F3864" w:themeColor="accent1" w:themeShade="80"/>
              </w:rPr>
            </w:pPr>
            <w:r w:rsidRPr="00A0585C">
              <w:rPr>
                <w:color w:val="1F3864" w:themeColor="accent1" w:themeShade="80"/>
              </w:rPr>
              <w:t>OI</w:t>
            </w:r>
            <w:r w:rsidR="00203E85" w:rsidRPr="00A0585C">
              <w:rPr>
                <w:color w:val="1F3864" w:themeColor="accent1" w:themeShade="80"/>
              </w:rPr>
              <w:t>R</w:t>
            </w:r>
          </w:p>
        </w:tc>
        <w:tc>
          <w:tcPr>
            <w:tcW w:w="5832" w:type="dxa"/>
            <w:hideMark/>
          </w:tcPr>
          <w:p w14:paraId="05E2009E" w14:textId="5ADA4B03" w:rsidR="00DA5A6E" w:rsidRPr="00A0585C" w:rsidRDefault="00DA5A6E" w:rsidP="006E63C7">
            <w:pPr>
              <w:spacing w:after="160" w:line="259" w:lineRule="auto"/>
              <w:jc w:val="both"/>
              <w:rPr>
                <w:color w:val="1F3864" w:themeColor="accent1" w:themeShade="80"/>
              </w:rPr>
            </w:pPr>
            <w:r w:rsidRPr="00A0585C">
              <w:rPr>
                <w:color w:val="1F3864" w:themeColor="accent1" w:themeShade="80"/>
              </w:rPr>
              <w:t>Organism Intermediar</w:t>
            </w:r>
            <w:r w:rsidR="00203E85" w:rsidRPr="00A0585C">
              <w:rPr>
                <w:color w:val="1F3864" w:themeColor="accent1" w:themeShade="80"/>
              </w:rPr>
              <w:t xml:space="preserve"> Regional</w:t>
            </w:r>
          </w:p>
        </w:tc>
      </w:tr>
      <w:tr w:rsidR="00482204" w:rsidRPr="00A0585C" w14:paraId="298F54A4" w14:textId="77777777" w:rsidTr="00AB2C85">
        <w:trPr>
          <w:trHeight w:val="253"/>
        </w:trPr>
        <w:tc>
          <w:tcPr>
            <w:tcW w:w="2527" w:type="dxa"/>
            <w:hideMark/>
          </w:tcPr>
          <w:p w14:paraId="56596012" w14:textId="77777777" w:rsidR="00DA5A6E" w:rsidRPr="00A0585C" w:rsidRDefault="00DA5A6E" w:rsidP="006E63C7">
            <w:pPr>
              <w:spacing w:after="160" w:line="259" w:lineRule="auto"/>
              <w:jc w:val="both"/>
              <w:rPr>
                <w:color w:val="1F3864" w:themeColor="accent1" w:themeShade="80"/>
              </w:rPr>
            </w:pPr>
            <w:r w:rsidRPr="00A0585C">
              <w:rPr>
                <w:color w:val="1F3864" w:themeColor="accent1" w:themeShade="80"/>
              </w:rPr>
              <w:t>OS</w:t>
            </w:r>
          </w:p>
        </w:tc>
        <w:tc>
          <w:tcPr>
            <w:tcW w:w="5832" w:type="dxa"/>
            <w:hideMark/>
          </w:tcPr>
          <w:p w14:paraId="3DC7803C" w14:textId="77777777" w:rsidR="00DA5A6E" w:rsidRPr="00A0585C" w:rsidRDefault="00DA5A6E" w:rsidP="006E63C7">
            <w:pPr>
              <w:spacing w:after="160" w:line="259" w:lineRule="auto"/>
              <w:jc w:val="both"/>
              <w:rPr>
                <w:color w:val="1F3864" w:themeColor="accent1" w:themeShade="80"/>
              </w:rPr>
            </w:pPr>
            <w:r w:rsidRPr="00A0585C">
              <w:rPr>
                <w:color w:val="1F3864" w:themeColor="accent1" w:themeShade="80"/>
              </w:rPr>
              <w:t>Obiectiv Specific</w:t>
            </w:r>
          </w:p>
        </w:tc>
      </w:tr>
      <w:tr w:rsidR="00482204" w:rsidRPr="00A0585C" w14:paraId="7DDDC1BF" w14:textId="77777777" w:rsidTr="00AB2C85">
        <w:trPr>
          <w:trHeight w:val="253"/>
        </w:trPr>
        <w:tc>
          <w:tcPr>
            <w:tcW w:w="2527" w:type="dxa"/>
          </w:tcPr>
          <w:p w14:paraId="7AAEDF0E" w14:textId="77777777" w:rsidR="00DA5A6E" w:rsidRPr="00A0585C" w:rsidRDefault="00DA5A6E" w:rsidP="006E63C7">
            <w:pPr>
              <w:spacing w:after="160" w:line="259" w:lineRule="auto"/>
              <w:jc w:val="both"/>
              <w:rPr>
                <w:color w:val="1F3864" w:themeColor="accent1" w:themeShade="80"/>
              </w:rPr>
            </w:pPr>
            <w:r w:rsidRPr="00A0585C">
              <w:rPr>
                <w:color w:val="1F3864" w:themeColor="accent1" w:themeShade="80"/>
              </w:rPr>
              <w:t>P</w:t>
            </w:r>
          </w:p>
        </w:tc>
        <w:tc>
          <w:tcPr>
            <w:tcW w:w="5832" w:type="dxa"/>
          </w:tcPr>
          <w:p w14:paraId="21B0273B" w14:textId="77777777" w:rsidR="00DA5A6E" w:rsidRPr="00A0585C" w:rsidRDefault="00DA5A6E" w:rsidP="006E63C7">
            <w:pPr>
              <w:spacing w:after="160" w:line="259" w:lineRule="auto"/>
              <w:jc w:val="both"/>
              <w:rPr>
                <w:color w:val="1F3864" w:themeColor="accent1" w:themeShade="80"/>
              </w:rPr>
            </w:pPr>
            <w:r w:rsidRPr="00A0585C">
              <w:rPr>
                <w:color w:val="1F3864" w:themeColor="accent1" w:themeShade="80"/>
              </w:rPr>
              <w:t>Prioritate</w:t>
            </w:r>
          </w:p>
        </w:tc>
      </w:tr>
      <w:tr w:rsidR="00482204" w:rsidRPr="00A0585C" w14:paraId="65C45130" w14:textId="77777777" w:rsidTr="00AB2C85">
        <w:trPr>
          <w:trHeight w:val="343"/>
        </w:trPr>
        <w:tc>
          <w:tcPr>
            <w:tcW w:w="2527" w:type="dxa"/>
            <w:hideMark/>
          </w:tcPr>
          <w:p w14:paraId="3F5EA8E2" w14:textId="4FFC2699" w:rsidR="00DA5A6E" w:rsidRPr="00A0585C" w:rsidRDefault="00DA5A6E" w:rsidP="006E63C7">
            <w:pPr>
              <w:spacing w:after="160" w:line="259" w:lineRule="auto"/>
              <w:jc w:val="both"/>
              <w:rPr>
                <w:color w:val="1F3864" w:themeColor="accent1" w:themeShade="80"/>
              </w:rPr>
            </w:pPr>
            <w:r w:rsidRPr="00A0585C">
              <w:rPr>
                <w:color w:val="1F3864" w:themeColor="accent1" w:themeShade="80"/>
              </w:rPr>
              <w:t>PIDS</w:t>
            </w:r>
          </w:p>
        </w:tc>
        <w:tc>
          <w:tcPr>
            <w:tcW w:w="5832" w:type="dxa"/>
            <w:hideMark/>
          </w:tcPr>
          <w:p w14:paraId="2D81C08B" w14:textId="77777777" w:rsidR="00DA5A6E" w:rsidRPr="00A0585C" w:rsidRDefault="00DA5A6E" w:rsidP="006E63C7">
            <w:pPr>
              <w:spacing w:after="160" w:line="259" w:lineRule="auto"/>
              <w:jc w:val="both"/>
              <w:rPr>
                <w:color w:val="1F3864" w:themeColor="accent1" w:themeShade="80"/>
              </w:rPr>
            </w:pPr>
            <w:r w:rsidRPr="00A0585C">
              <w:rPr>
                <w:color w:val="1F3864" w:themeColor="accent1" w:themeShade="80"/>
              </w:rPr>
              <w:t>Programul Incluziune și Demnitate Socială</w:t>
            </w:r>
          </w:p>
        </w:tc>
      </w:tr>
      <w:tr w:rsidR="00482204" w:rsidRPr="00A0585C" w14:paraId="3F22B467" w14:textId="77777777" w:rsidTr="00AB2C85">
        <w:trPr>
          <w:trHeight w:val="343"/>
        </w:trPr>
        <w:tc>
          <w:tcPr>
            <w:tcW w:w="2527" w:type="dxa"/>
          </w:tcPr>
          <w:p w14:paraId="376B7D39" w14:textId="77777777" w:rsidR="00DA5A6E" w:rsidRPr="00A0585C" w:rsidRDefault="00DA5A6E" w:rsidP="006E63C7">
            <w:pPr>
              <w:jc w:val="both"/>
              <w:rPr>
                <w:color w:val="1F3864" w:themeColor="accent1" w:themeShade="80"/>
              </w:rPr>
            </w:pPr>
            <w:r w:rsidRPr="00A0585C">
              <w:rPr>
                <w:color w:val="1F3864" w:themeColor="accent1" w:themeShade="80"/>
              </w:rPr>
              <w:t>SDL</w:t>
            </w:r>
          </w:p>
        </w:tc>
        <w:tc>
          <w:tcPr>
            <w:tcW w:w="5832" w:type="dxa"/>
          </w:tcPr>
          <w:p w14:paraId="31AFC4EE" w14:textId="77777777" w:rsidR="00DA5A6E" w:rsidRPr="00A0585C" w:rsidRDefault="00DA5A6E" w:rsidP="006E63C7">
            <w:pPr>
              <w:jc w:val="both"/>
              <w:rPr>
                <w:color w:val="1F3864" w:themeColor="accent1" w:themeShade="80"/>
              </w:rPr>
            </w:pPr>
            <w:r w:rsidRPr="00A0585C">
              <w:rPr>
                <w:color w:val="1F3864" w:themeColor="accent1" w:themeShade="80"/>
              </w:rPr>
              <w:t>Strategie de Dezvoltare Locală</w:t>
            </w:r>
          </w:p>
        </w:tc>
      </w:tr>
      <w:tr w:rsidR="00482204" w:rsidRPr="00A0585C" w14:paraId="03AFAC87" w14:textId="77777777" w:rsidTr="00AB2C85">
        <w:trPr>
          <w:trHeight w:val="343"/>
        </w:trPr>
        <w:tc>
          <w:tcPr>
            <w:tcW w:w="2527" w:type="dxa"/>
          </w:tcPr>
          <w:p w14:paraId="5CF0177C" w14:textId="2F1AB56E" w:rsidR="00F87C33" w:rsidRPr="00A0585C" w:rsidRDefault="00F87C33" w:rsidP="006E63C7">
            <w:pPr>
              <w:jc w:val="both"/>
              <w:rPr>
                <w:color w:val="1F3864" w:themeColor="accent1" w:themeShade="80"/>
              </w:rPr>
            </w:pPr>
            <w:r w:rsidRPr="00A0585C">
              <w:rPr>
                <w:color w:val="1F3864" w:themeColor="accent1" w:themeShade="80"/>
              </w:rPr>
              <w:t>AG</w:t>
            </w:r>
          </w:p>
        </w:tc>
        <w:tc>
          <w:tcPr>
            <w:tcW w:w="5832" w:type="dxa"/>
          </w:tcPr>
          <w:p w14:paraId="01C1D25B" w14:textId="219C7CC5" w:rsidR="00F87C33" w:rsidRPr="00A0585C" w:rsidRDefault="00F87C33" w:rsidP="006E63C7">
            <w:pPr>
              <w:jc w:val="both"/>
              <w:rPr>
                <w:color w:val="1F3864" w:themeColor="accent1" w:themeShade="80"/>
              </w:rPr>
            </w:pPr>
            <w:r w:rsidRPr="00A0585C">
              <w:rPr>
                <w:color w:val="1F3864" w:themeColor="accent1" w:themeShade="80"/>
              </w:rPr>
              <w:t>Adunarea Generală a Grupului de Acțiune Locală</w:t>
            </w:r>
          </w:p>
        </w:tc>
      </w:tr>
      <w:tr w:rsidR="00482204" w:rsidRPr="00A0585C" w14:paraId="1A3D2734" w14:textId="77777777" w:rsidTr="00AB2C85">
        <w:trPr>
          <w:trHeight w:val="343"/>
        </w:trPr>
        <w:tc>
          <w:tcPr>
            <w:tcW w:w="2527" w:type="dxa"/>
          </w:tcPr>
          <w:p w14:paraId="7F86A869" w14:textId="0AFEC505" w:rsidR="00F87C33" w:rsidRPr="00A0585C" w:rsidRDefault="00F87C33" w:rsidP="006E63C7">
            <w:pPr>
              <w:jc w:val="both"/>
              <w:rPr>
                <w:color w:val="1F3864" w:themeColor="accent1" w:themeShade="80"/>
              </w:rPr>
            </w:pPr>
            <w:r w:rsidRPr="00A0585C">
              <w:rPr>
                <w:color w:val="1F3864" w:themeColor="accent1" w:themeShade="80"/>
              </w:rPr>
              <w:t>CD</w:t>
            </w:r>
          </w:p>
        </w:tc>
        <w:tc>
          <w:tcPr>
            <w:tcW w:w="5832" w:type="dxa"/>
          </w:tcPr>
          <w:p w14:paraId="6BF7BDE7" w14:textId="37F56DD0" w:rsidR="00F87C33" w:rsidRPr="00A0585C" w:rsidRDefault="00F87C33" w:rsidP="006E63C7">
            <w:pPr>
              <w:jc w:val="both"/>
              <w:rPr>
                <w:color w:val="1F3864" w:themeColor="accent1" w:themeShade="80"/>
              </w:rPr>
            </w:pPr>
            <w:r w:rsidRPr="00A0585C">
              <w:rPr>
                <w:color w:val="1F3864" w:themeColor="accent1" w:themeShade="80"/>
              </w:rPr>
              <w:t>Comitet Director</w:t>
            </w:r>
          </w:p>
        </w:tc>
      </w:tr>
      <w:tr w:rsidR="00482204" w:rsidRPr="00A0585C" w14:paraId="40EC3C6A" w14:textId="77777777" w:rsidTr="00AB2C85">
        <w:trPr>
          <w:trHeight w:val="343"/>
        </w:trPr>
        <w:tc>
          <w:tcPr>
            <w:tcW w:w="2527" w:type="dxa"/>
          </w:tcPr>
          <w:p w14:paraId="2717287C" w14:textId="5BD38B17" w:rsidR="00C27B02" w:rsidRPr="00A0585C" w:rsidRDefault="00C27B02" w:rsidP="006E63C7">
            <w:pPr>
              <w:jc w:val="both"/>
              <w:rPr>
                <w:color w:val="1F3864" w:themeColor="accent1" w:themeShade="80"/>
              </w:rPr>
            </w:pPr>
            <w:r w:rsidRPr="00A0585C">
              <w:rPr>
                <w:color w:val="1F3864" w:themeColor="accent1" w:themeShade="80"/>
              </w:rPr>
              <w:t>AFIR</w:t>
            </w:r>
          </w:p>
        </w:tc>
        <w:tc>
          <w:tcPr>
            <w:tcW w:w="5832" w:type="dxa"/>
          </w:tcPr>
          <w:p w14:paraId="3E78F217" w14:textId="44FADEBF" w:rsidR="00C27B02" w:rsidRPr="00A0585C" w:rsidRDefault="00C27B02" w:rsidP="006E63C7">
            <w:pPr>
              <w:jc w:val="both"/>
              <w:rPr>
                <w:color w:val="1F3864" w:themeColor="accent1" w:themeShade="80"/>
              </w:rPr>
            </w:pPr>
            <w:r w:rsidRPr="00A0585C">
              <w:rPr>
                <w:color w:val="1F3864" w:themeColor="accent1" w:themeShade="80"/>
              </w:rPr>
              <w:t>Agen</w:t>
            </w:r>
            <w:r w:rsidR="00E24D3C" w:rsidRPr="00A0585C">
              <w:rPr>
                <w:color w:val="1F3864" w:themeColor="accent1" w:themeShade="80"/>
              </w:rPr>
              <w:t>ți</w:t>
            </w:r>
            <w:r w:rsidRPr="00A0585C">
              <w:rPr>
                <w:color w:val="1F3864" w:themeColor="accent1" w:themeShade="80"/>
              </w:rPr>
              <w:t>a pentru Finan</w:t>
            </w:r>
            <w:r w:rsidR="00E24D3C" w:rsidRPr="00A0585C">
              <w:rPr>
                <w:color w:val="1F3864" w:themeColor="accent1" w:themeShade="80"/>
              </w:rPr>
              <w:t>ța</w:t>
            </w:r>
            <w:r w:rsidRPr="00A0585C">
              <w:rPr>
                <w:color w:val="1F3864" w:themeColor="accent1" w:themeShade="80"/>
              </w:rPr>
              <w:t>rea Investițiilor Rurale</w:t>
            </w:r>
          </w:p>
        </w:tc>
      </w:tr>
      <w:tr w:rsidR="00482204" w:rsidRPr="00A0585C" w14:paraId="2BC85753" w14:textId="77777777" w:rsidTr="00AB2C85">
        <w:trPr>
          <w:trHeight w:val="343"/>
        </w:trPr>
        <w:tc>
          <w:tcPr>
            <w:tcW w:w="2527" w:type="dxa"/>
          </w:tcPr>
          <w:p w14:paraId="520B4410" w14:textId="67401E79" w:rsidR="00C27B02" w:rsidRPr="00A0585C" w:rsidRDefault="00C27B02" w:rsidP="006E63C7">
            <w:pPr>
              <w:jc w:val="both"/>
              <w:rPr>
                <w:color w:val="1F3864" w:themeColor="accent1" w:themeShade="80"/>
              </w:rPr>
            </w:pPr>
            <w:r w:rsidRPr="00A0585C">
              <w:rPr>
                <w:color w:val="1F3864" w:themeColor="accent1" w:themeShade="80"/>
              </w:rPr>
              <w:t xml:space="preserve">PS </w:t>
            </w:r>
            <w:r w:rsidR="00414DAA" w:rsidRPr="00A0585C">
              <w:rPr>
                <w:color w:val="1F3864" w:themeColor="accent1" w:themeShade="80"/>
              </w:rPr>
              <w:t>PAC</w:t>
            </w:r>
          </w:p>
        </w:tc>
        <w:tc>
          <w:tcPr>
            <w:tcW w:w="5832" w:type="dxa"/>
          </w:tcPr>
          <w:p w14:paraId="153EF84D" w14:textId="5DC0C081" w:rsidR="00C27B02" w:rsidRPr="00A0585C" w:rsidRDefault="00C27B02" w:rsidP="006E63C7">
            <w:pPr>
              <w:jc w:val="both"/>
              <w:rPr>
                <w:color w:val="1F3864" w:themeColor="accent1" w:themeShade="80"/>
              </w:rPr>
            </w:pPr>
            <w:r w:rsidRPr="00A0585C">
              <w:rPr>
                <w:color w:val="1F3864" w:themeColor="accent1" w:themeShade="80"/>
              </w:rPr>
              <w:t>Planul Strategic</w:t>
            </w:r>
            <w:r w:rsidR="00414DAA" w:rsidRPr="00A0585C">
              <w:rPr>
                <w:color w:val="1F3864" w:themeColor="accent1" w:themeShade="80"/>
              </w:rPr>
              <w:t xml:space="preserve"> PAC 2023-2027</w:t>
            </w:r>
          </w:p>
        </w:tc>
      </w:tr>
    </w:tbl>
    <w:p w14:paraId="450E4B29" w14:textId="77777777" w:rsidR="00E24D3C" w:rsidRPr="00A0585C" w:rsidRDefault="00E24D3C" w:rsidP="00482204">
      <w:pPr>
        <w:pStyle w:val="Titlu2"/>
        <w:tabs>
          <w:tab w:val="clear" w:pos="720"/>
        </w:tabs>
        <w:ind w:left="360" w:firstLine="0"/>
        <w:rPr>
          <w:color w:val="1F3864" w:themeColor="accent1" w:themeShade="80"/>
          <w:lang w:val="ro-RO"/>
        </w:rPr>
      </w:pPr>
    </w:p>
    <w:p w14:paraId="694E0706" w14:textId="77777777" w:rsidR="00E24D3C" w:rsidRPr="00A0585C" w:rsidRDefault="00E24D3C" w:rsidP="00482204">
      <w:pPr>
        <w:pStyle w:val="Titlu2"/>
        <w:tabs>
          <w:tab w:val="clear" w:pos="720"/>
        </w:tabs>
        <w:ind w:left="360" w:firstLine="0"/>
        <w:rPr>
          <w:color w:val="1F3864" w:themeColor="accent1" w:themeShade="80"/>
          <w:lang w:val="ro-RO"/>
        </w:rPr>
      </w:pPr>
    </w:p>
    <w:p w14:paraId="669CB762" w14:textId="711C64A5" w:rsidR="00923630" w:rsidRPr="00A0585C" w:rsidRDefault="00010D31" w:rsidP="00923630">
      <w:pPr>
        <w:pStyle w:val="Titlu2"/>
        <w:numPr>
          <w:ilvl w:val="1"/>
          <w:numId w:val="14"/>
        </w:numPr>
        <w:rPr>
          <w:color w:val="1F3864" w:themeColor="accent1" w:themeShade="80"/>
          <w:lang w:val="ro-RO"/>
        </w:rPr>
      </w:pPr>
      <w:bookmarkStart w:id="10" w:name="_Toc231465451"/>
      <w:r w:rsidRPr="00A0585C">
        <w:rPr>
          <w:color w:val="1F3864" w:themeColor="accent1" w:themeShade="80"/>
          <w:lang w:val="ro-RO"/>
        </w:rPr>
        <w:t>Glosar</w:t>
      </w:r>
      <w:bookmarkEnd w:id="10"/>
    </w:p>
    <w:tbl>
      <w:tblPr>
        <w:tblStyle w:val="Tabelgril"/>
        <w:tblW w:w="9634" w:type="dxa"/>
        <w:tblLook w:val="04A0" w:firstRow="1" w:lastRow="0" w:firstColumn="1" w:lastColumn="0" w:noHBand="0" w:noVBand="1"/>
      </w:tblPr>
      <w:tblGrid>
        <w:gridCol w:w="2972"/>
        <w:gridCol w:w="6662"/>
      </w:tblGrid>
      <w:tr w:rsidR="00482204" w:rsidRPr="00A0585C" w14:paraId="564034D2" w14:textId="77777777" w:rsidTr="006E63C7">
        <w:tc>
          <w:tcPr>
            <w:tcW w:w="2972" w:type="dxa"/>
            <w:tcBorders>
              <w:top w:val="single" w:sz="4" w:space="0" w:color="auto"/>
              <w:left w:val="single" w:sz="4" w:space="0" w:color="auto"/>
              <w:bottom w:val="single" w:sz="4" w:space="0" w:color="auto"/>
              <w:right w:val="single" w:sz="4" w:space="0" w:color="auto"/>
            </w:tcBorders>
            <w:hideMark/>
          </w:tcPr>
          <w:p w14:paraId="75BA763C" w14:textId="77777777" w:rsidR="00923630" w:rsidRPr="00A0585C" w:rsidRDefault="00923630" w:rsidP="006E63C7">
            <w:pPr>
              <w:jc w:val="both"/>
              <w:rPr>
                <w:color w:val="388600"/>
              </w:rPr>
            </w:pPr>
            <w:r w:rsidRPr="00A0585C">
              <w:rPr>
                <w:color w:val="388600"/>
              </w:rPr>
              <w:t>Apel de proiecte</w:t>
            </w:r>
          </w:p>
        </w:tc>
        <w:tc>
          <w:tcPr>
            <w:tcW w:w="6662" w:type="dxa"/>
            <w:tcBorders>
              <w:top w:val="single" w:sz="4" w:space="0" w:color="auto"/>
              <w:left w:val="single" w:sz="4" w:space="0" w:color="auto"/>
              <w:bottom w:val="single" w:sz="4" w:space="0" w:color="auto"/>
              <w:right w:val="single" w:sz="4" w:space="0" w:color="auto"/>
            </w:tcBorders>
            <w:hideMark/>
          </w:tcPr>
          <w:p w14:paraId="0D56CE97" w14:textId="03250FB9" w:rsidR="00923630" w:rsidRPr="00A0585C" w:rsidRDefault="00923630" w:rsidP="006E63C7">
            <w:pPr>
              <w:jc w:val="both"/>
              <w:rPr>
                <w:color w:val="388600"/>
              </w:rPr>
            </w:pPr>
            <w:r w:rsidRPr="00A0585C">
              <w:rPr>
                <w:color w:val="388600"/>
              </w:rPr>
              <w:t>Invitație publică adresată de către autoritatea de management categoriilor de solicitanți eligibili stabiliți prin Ghidul Solicitantului</w:t>
            </w:r>
            <w:r w:rsidR="00901CCA" w:rsidRPr="00A0585C">
              <w:rPr>
                <w:color w:val="388600"/>
              </w:rPr>
              <w:t xml:space="preserve"> Condiții Specifice</w:t>
            </w:r>
            <w:r w:rsidRPr="00A0585C">
              <w:rPr>
                <w:color w:val="388600"/>
              </w:rPr>
              <w:t>, în vederea transmiterii cererilor de finanțare, în cadrul uneia sau mai multor priorități din cadrul programului</w:t>
            </w:r>
          </w:p>
        </w:tc>
      </w:tr>
      <w:tr w:rsidR="00482204" w:rsidRPr="00A0585C" w14:paraId="544B53B9" w14:textId="77777777" w:rsidTr="006E63C7">
        <w:tc>
          <w:tcPr>
            <w:tcW w:w="2972" w:type="dxa"/>
            <w:tcBorders>
              <w:top w:val="single" w:sz="4" w:space="0" w:color="auto"/>
              <w:left w:val="single" w:sz="4" w:space="0" w:color="auto"/>
              <w:bottom w:val="single" w:sz="4" w:space="0" w:color="auto"/>
              <w:right w:val="single" w:sz="4" w:space="0" w:color="auto"/>
            </w:tcBorders>
            <w:hideMark/>
          </w:tcPr>
          <w:p w14:paraId="78373E71" w14:textId="77777777" w:rsidR="00923630" w:rsidRPr="00A0585C" w:rsidRDefault="00923630" w:rsidP="006E63C7">
            <w:pPr>
              <w:jc w:val="both"/>
              <w:rPr>
                <w:color w:val="388600"/>
              </w:rPr>
            </w:pPr>
            <w:r w:rsidRPr="00A0585C">
              <w:rPr>
                <w:color w:val="388600"/>
              </w:rPr>
              <w:t>Cerere de finanțare</w:t>
            </w:r>
          </w:p>
        </w:tc>
        <w:tc>
          <w:tcPr>
            <w:tcW w:w="6662" w:type="dxa"/>
            <w:tcBorders>
              <w:top w:val="single" w:sz="4" w:space="0" w:color="auto"/>
              <w:left w:val="single" w:sz="4" w:space="0" w:color="auto"/>
              <w:bottom w:val="single" w:sz="4" w:space="0" w:color="auto"/>
              <w:right w:val="single" w:sz="4" w:space="0" w:color="auto"/>
            </w:tcBorders>
            <w:hideMark/>
          </w:tcPr>
          <w:p w14:paraId="7A63734D" w14:textId="5A7CE018" w:rsidR="00923630" w:rsidRPr="00A0585C" w:rsidRDefault="00D82208" w:rsidP="006E63C7">
            <w:pPr>
              <w:jc w:val="both"/>
              <w:rPr>
                <w:color w:val="388600"/>
              </w:rPr>
            </w:pPr>
            <w:r w:rsidRPr="00A0585C">
              <w:rPr>
                <w:rFonts w:ascii="Times New Roman" w:hAnsi="Times New Roman" w:cs="Times New Roman"/>
                <w:color w:val="388600"/>
                <w:lang w:val="it-CH"/>
              </w:rPr>
              <w:t>Document standardizat, disponibil în sistemul informatic MySMIS2021/SMIS2021+, prin care este solicitat sprijin financiar în cadrul oricăruia dintre programele cofinanțate din Fondul social european Plus sau din Fondul European de Dezvoltare Regională în perioada de programare 2021-2027, în condițiile aplicabile apelului de proiecte în care se solicită finanțare, pentru acoperirea totală sau parțială a costurilor de realizare ale unui proiect și este însoțit de anexe și documentele specificate în Ghidul Solicitantului aplicabil fiecărui apel de proiecte; în cadrul cererii de finanțare este prezentat detaliat proiectul, este argumentată necesitatea lui, sunt prezentate avantajele sale, planul de activități, planul de achiziții, bugetul proiectului, indicatorii de realizare și de rezultat, precum și orice alte elemente necesare, prevăzute în Ghidul Solicitantului și care sunt cuprinse în sistemul informatic MySMIS2021/SMIS2021+</w:t>
            </w:r>
          </w:p>
        </w:tc>
      </w:tr>
      <w:tr w:rsidR="00482204" w:rsidRPr="00A0585C" w14:paraId="747EE1DA" w14:textId="77777777" w:rsidTr="006E63C7">
        <w:tc>
          <w:tcPr>
            <w:tcW w:w="2972" w:type="dxa"/>
            <w:tcBorders>
              <w:top w:val="single" w:sz="4" w:space="0" w:color="auto"/>
              <w:left w:val="single" w:sz="4" w:space="0" w:color="auto"/>
              <w:bottom w:val="single" w:sz="4" w:space="0" w:color="auto"/>
              <w:right w:val="single" w:sz="4" w:space="0" w:color="auto"/>
            </w:tcBorders>
          </w:tcPr>
          <w:p w14:paraId="68D7B8B2" w14:textId="77777777" w:rsidR="00923630" w:rsidRPr="00A0585C" w:rsidRDefault="00923630" w:rsidP="006E63C7">
            <w:pPr>
              <w:pStyle w:val="Default"/>
              <w:jc w:val="both"/>
              <w:rPr>
                <w:rFonts w:asciiTheme="minorHAnsi" w:hAnsiTheme="minorHAnsi" w:cstheme="minorBidi"/>
                <w:color w:val="388600"/>
                <w:sz w:val="22"/>
                <w:szCs w:val="22"/>
              </w:rPr>
            </w:pPr>
          </w:p>
          <w:p w14:paraId="36D5725C" w14:textId="756D72D7" w:rsidR="00923630" w:rsidRPr="00A0585C" w:rsidRDefault="00923630" w:rsidP="006E63C7">
            <w:pPr>
              <w:pStyle w:val="Default"/>
              <w:jc w:val="both"/>
              <w:rPr>
                <w:rFonts w:asciiTheme="minorHAnsi" w:hAnsiTheme="minorHAnsi" w:cstheme="minorBidi"/>
                <w:color w:val="388600"/>
                <w:sz w:val="22"/>
                <w:szCs w:val="22"/>
              </w:rPr>
            </w:pPr>
            <w:r w:rsidRPr="00A0585C">
              <w:rPr>
                <w:rFonts w:asciiTheme="minorHAnsi" w:hAnsiTheme="minorHAnsi" w:cstheme="minorBidi"/>
                <w:color w:val="388600"/>
                <w:sz w:val="22"/>
                <w:szCs w:val="22"/>
              </w:rPr>
              <w:t xml:space="preserve">Dată lansare apel de proiecte </w:t>
            </w:r>
          </w:p>
          <w:p w14:paraId="35910A44" w14:textId="77777777" w:rsidR="00923630" w:rsidRPr="00A0585C" w:rsidRDefault="00923630" w:rsidP="006E63C7">
            <w:pPr>
              <w:jc w:val="both"/>
              <w:rPr>
                <w:color w:val="388600"/>
              </w:rPr>
            </w:pPr>
          </w:p>
        </w:tc>
        <w:tc>
          <w:tcPr>
            <w:tcW w:w="6662" w:type="dxa"/>
            <w:tcBorders>
              <w:top w:val="single" w:sz="4" w:space="0" w:color="auto"/>
              <w:left w:val="single" w:sz="4" w:space="0" w:color="auto"/>
              <w:bottom w:val="single" w:sz="4" w:space="0" w:color="auto"/>
              <w:right w:val="single" w:sz="4" w:space="0" w:color="auto"/>
            </w:tcBorders>
            <w:hideMark/>
          </w:tcPr>
          <w:p w14:paraId="18439A30" w14:textId="01FEFBA2" w:rsidR="00923630" w:rsidRPr="00A0585C" w:rsidRDefault="00D82208" w:rsidP="006E63C7">
            <w:pPr>
              <w:jc w:val="both"/>
              <w:rPr>
                <w:color w:val="388600"/>
              </w:rPr>
            </w:pPr>
            <w:r w:rsidRPr="00A0585C">
              <w:rPr>
                <w:rFonts w:ascii="Times New Roman" w:hAnsi="Times New Roman" w:cs="Times New Roman"/>
                <w:color w:val="388600"/>
                <w:lang w:val="it-CH"/>
              </w:rPr>
              <w:t>Data de la care solicitanții pot depune cereri de finanțare în cadrul apelului de proiecte deschis în sistemul informatic MySMIS2021/SMIS2021+ de către autoritatea de management/organismul intermediar, după caz;</w:t>
            </w:r>
          </w:p>
        </w:tc>
      </w:tr>
      <w:tr w:rsidR="00482204" w:rsidRPr="00A0585C" w14:paraId="23FAEBFB" w14:textId="77777777" w:rsidTr="006E63C7">
        <w:tc>
          <w:tcPr>
            <w:tcW w:w="2972" w:type="dxa"/>
            <w:tcBorders>
              <w:top w:val="single" w:sz="4" w:space="0" w:color="auto"/>
              <w:left w:val="single" w:sz="4" w:space="0" w:color="auto"/>
              <w:bottom w:val="single" w:sz="4" w:space="0" w:color="auto"/>
              <w:right w:val="single" w:sz="4" w:space="0" w:color="auto"/>
            </w:tcBorders>
          </w:tcPr>
          <w:p w14:paraId="42AB4DCC" w14:textId="77777777" w:rsidR="00923630" w:rsidRPr="00A0585C" w:rsidRDefault="00923630" w:rsidP="006E63C7">
            <w:pPr>
              <w:pStyle w:val="Default"/>
              <w:jc w:val="both"/>
              <w:rPr>
                <w:rFonts w:asciiTheme="minorHAnsi" w:hAnsiTheme="minorHAnsi" w:cstheme="minorBidi"/>
                <w:color w:val="388600"/>
                <w:sz w:val="22"/>
                <w:szCs w:val="22"/>
              </w:rPr>
            </w:pPr>
          </w:p>
          <w:p w14:paraId="40D470A3" w14:textId="6FA2E722" w:rsidR="00923630" w:rsidRPr="00A0585C" w:rsidRDefault="00923630" w:rsidP="006E63C7">
            <w:pPr>
              <w:pStyle w:val="Default"/>
              <w:jc w:val="both"/>
              <w:rPr>
                <w:rFonts w:asciiTheme="minorHAnsi" w:hAnsiTheme="minorHAnsi" w:cstheme="minorBidi"/>
                <w:color w:val="388600"/>
                <w:sz w:val="22"/>
                <w:szCs w:val="22"/>
              </w:rPr>
            </w:pPr>
            <w:r w:rsidRPr="00A0585C">
              <w:rPr>
                <w:rFonts w:asciiTheme="minorHAnsi" w:hAnsiTheme="minorHAnsi" w:cstheme="minorBidi"/>
                <w:color w:val="388600"/>
                <w:sz w:val="22"/>
                <w:szCs w:val="22"/>
              </w:rPr>
              <w:t xml:space="preserve">Declarație unică a solicitantului/ partenerului/ liderului de parteneriat </w:t>
            </w:r>
          </w:p>
          <w:p w14:paraId="30F1FBC7" w14:textId="77777777" w:rsidR="00923630" w:rsidRPr="00A0585C" w:rsidRDefault="00923630" w:rsidP="006E63C7">
            <w:pPr>
              <w:pStyle w:val="Default"/>
              <w:jc w:val="both"/>
              <w:rPr>
                <w:rFonts w:asciiTheme="minorHAnsi" w:hAnsiTheme="minorHAnsi" w:cstheme="minorBidi"/>
                <w:color w:val="388600"/>
                <w:sz w:val="22"/>
                <w:szCs w:val="22"/>
              </w:rPr>
            </w:pPr>
          </w:p>
        </w:tc>
        <w:tc>
          <w:tcPr>
            <w:tcW w:w="6662" w:type="dxa"/>
            <w:tcBorders>
              <w:top w:val="single" w:sz="4" w:space="0" w:color="auto"/>
              <w:left w:val="single" w:sz="4" w:space="0" w:color="auto"/>
              <w:bottom w:val="single" w:sz="4" w:space="0" w:color="auto"/>
              <w:right w:val="single" w:sz="4" w:space="0" w:color="auto"/>
            </w:tcBorders>
            <w:hideMark/>
          </w:tcPr>
          <w:p w14:paraId="4E54BD9C" w14:textId="7375B54B" w:rsidR="00923630" w:rsidRPr="00A0585C" w:rsidRDefault="00923630" w:rsidP="006E63C7">
            <w:pPr>
              <w:jc w:val="both"/>
              <w:rPr>
                <w:color w:val="388600"/>
              </w:rPr>
            </w:pPr>
            <w:r w:rsidRPr="00A0585C">
              <w:rPr>
                <w:color w:val="388600"/>
              </w:rPr>
              <w:t>Declarație pe propria răspundere a solicitantului</w:t>
            </w:r>
            <w:r w:rsidR="00D91913" w:rsidRPr="00A0585C">
              <w:rPr>
                <w:color w:val="388600"/>
              </w:rPr>
              <w:t xml:space="preserve"> și partenerilor</w:t>
            </w:r>
            <w:r w:rsidRPr="00A0585C">
              <w:rPr>
                <w:color w:val="388600"/>
              </w:rPr>
              <w:t>, sub incidența prevederilor legale care privesc falsul în declarații și falsul intelectual, prin care acesta declară că a respectat toate cerințele pentru depunerea cererii de finanțare și îndeplinește condițiile de eligibilitate prevăzute în Ghidul Solicitantului și se angajează ca în situația în care proiectul este admis la contractare să prezinte toate documentele justificative pentru a face dovada îndeplinirii condițiilor de eligibilitate, sub sancțiunea respingerii finanțării</w:t>
            </w:r>
          </w:p>
        </w:tc>
      </w:tr>
      <w:tr w:rsidR="00482204" w:rsidRPr="00A0585C" w14:paraId="297A6C39" w14:textId="77777777" w:rsidTr="006E63C7">
        <w:tc>
          <w:tcPr>
            <w:tcW w:w="2972" w:type="dxa"/>
            <w:tcBorders>
              <w:top w:val="single" w:sz="4" w:space="0" w:color="auto"/>
              <w:left w:val="single" w:sz="4" w:space="0" w:color="auto"/>
              <w:bottom w:val="single" w:sz="4" w:space="0" w:color="auto"/>
              <w:right w:val="single" w:sz="4" w:space="0" w:color="auto"/>
            </w:tcBorders>
          </w:tcPr>
          <w:p w14:paraId="6C3BBBA5" w14:textId="3769DCB9" w:rsidR="00923630" w:rsidRPr="00A0585C" w:rsidRDefault="00923630" w:rsidP="006E63C7">
            <w:pPr>
              <w:pStyle w:val="Default"/>
              <w:jc w:val="both"/>
              <w:rPr>
                <w:rFonts w:asciiTheme="minorHAnsi" w:hAnsiTheme="minorHAnsi" w:cstheme="minorBidi"/>
                <w:color w:val="388600"/>
                <w:sz w:val="22"/>
                <w:szCs w:val="22"/>
              </w:rPr>
            </w:pPr>
            <w:r w:rsidRPr="00A0585C">
              <w:rPr>
                <w:rFonts w:asciiTheme="minorHAnsi" w:hAnsiTheme="minorHAnsi" w:cstheme="minorBidi"/>
                <w:color w:val="388600"/>
                <w:sz w:val="22"/>
                <w:szCs w:val="22"/>
              </w:rPr>
              <w:t>Programul  Incluziune și Demnitate Socială (</w:t>
            </w:r>
            <w:r w:rsidR="00E925CD" w:rsidRPr="00A0585C">
              <w:rPr>
                <w:rFonts w:asciiTheme="minorHAnsi" w:hAnsiTheme="minorHAnsi" w:cstheme="minorBidi"/>
                <w:color w:val="388600"/>
                <w:sz w:val="22"/>
                <w:szCs w:val="22"/>
              </w:rPr>
              <w:t>PIDS</w:t>
            </w:r>
            <w:r w:rsidRPr="00A0585C">
              <w:rPr>
                <w:rFonts w:asciiTheme="minorHAnsi" w:hAnsiTheme="minorHAnsi" w:cstheme="minorBidi"/>
                <w:color w:val="388600"/>
                <w:sz w:val="22"/>
                <w:szCs w:val="22"/>
              </w:rPr>
              <w:t>)</w:t>
            </w:r>
          </w:p>
        </w:tc>
        <w:tc>
          <w:tcPr>
            <w:tcW w:w="6662" w:type="dxa"/>
            <w:tcBorders>
              <w:top w:val="single" w:sz="4" w:space="0" w:color="auto"/>
              <w:left w:val="single" w:sz="4" w:space="0" w:color="auto"/>
              <w:bottom w:val="single" w:sz="4" w:space="0" w:color="auto"/>
              <w:right w:val="single" w:sz="4" w:space="0" w:color="auto"/>
            </w:tcBorders>
          </w:tcPr>
          <w:p w14:paraId="4A9AA360" w14:textId="77777777" w:rsidR="00923630" w:rsidRPr="00A0585C" w:rsidRDefault="00923630" w:rsidP="006E63C7">
            <w:pPr>
              <w:jc w:val="both"/>
              <w:rPr>
                <w:color w:val="388600"/>
              </w:rPr>
            </w:pPr>
            <w:r w:rsidRPr="00A0585C">
              <w:rPr>
                <w:color w:val="388600"/>
              </w:rPr>
              <w:t>Programul  Incluziune și Demnitate Socială 2021-2027, document aprobat de Comisia Europeană în data de 14.12.2022, elaborat de România, care conține o strategie de dezvoltare și un set de 11 priorități, pentru a fi implementate cu ajutorul Fondului Social European Plus (FSE+) și al Fondului European de Dezvoltare Regională (FEDR)</w:t>
            </w:r>
          </w:p>
        </w:tc>
      </w:tr>
      <w:tr w:rsidR="00482204" w:rsidRPr="00A0585C" w14:paraId="79FE21E5" w14:textId="77777777" w:rsidTr="006E63C7">
        <w:tc>
          <w:tcPr>
            <w:tcW w:w="2972" w:type="dxa"/>
            <w:tcBorders>
              <w:top w:val="single" w:sz="4" w:space="0" w:color="auto"/>
              <w:left w:val="single" w:sz="4" w:space="0" w:color="auto"/>
              <w:bottom w:val="single" w:sz="4" w:space="0" w:color="auto"/>
              <w:right w:val="single" w:sz="4" w:space="0" w:color="auto"/>
            </w:tcBorders>
          </w:tcPr>
          <w:p w14:paraId="58969215" w14:textId="77777777" w:rsidR="00923630" w:rsidRPr="00A0585C" w:rsidRDefault="00923630" w:rsidP="006E63C7">
            <w:pPr>
              <w:pStyle w:val="Default"/>
              <w:jc w:val="both"/>
              <w:rPr>
                <w:rFonts w:asciiTheme="minorHAnsi" w:hAnsiTheme="minorHAnsi" w:cstheme="minorBidi"/>
                <w:color w:val="388600"/>
                <w:sz w:val="22"/>
                <w:szCs w:val="22"/>
              </w:rPr>
            </w:pPr>
            <w:r w:rsidRPr="00A0585C">
              <w:rPr>
                <w:rFonts w:asciiTheme="minorHAnsi" w:hAnsiTheme="minorHAnsi" w:cstheme="minorBidi"/>
                <w:color w:val="388600"/>
                <w:sz w:val="22"/>
                <w:szCs w:val="22"/>
              </w:rPr>
              <w:t>Regulamentul dispoziții comune sau RDC</w:t>
            </w:r>
          </w:p>
        </w:tc>
        <w:tc>
          <w:tcPr>
            <w:tcW w:w="6662" w:type="dxa"/>
            <w:tcBorders>
              <w:top w:val="single" w:sz="4" w:space="0" w:color="auto"/>
              <w:left w:val="single" w:sz="4" w:space="0" w:color="auto"/>
              <w:bottom w:val="single" w:sz="4" w:space="0" w:color="auto"/>
              <w:right w:val="single" w:sz="4" w:space="0" w:color="auto"/>
            </w:tcBorders>
          </w:tcPr>
          <w:p w14:paraId="236F257E" w14:textId="7FA3FC5D" w:rsidR="00923630" w:rsidRPr="00A0585C" w:rsidRDefault="00D82208" w:rsidP="006E63C7">
            <w:pPr>
              <w:jc w:val="both"/>
              <w:rPr>
                <w:color w:val="388600"/>
              </w:rPr>
            </w:pPr>
            <w:r w:rsidRPr="00A0585C">
              <w:rPr>
                <w:rFonts w:ascii="Times New Roman" w:hAnsi="Times New Roman" w:cs="Times New Roman"/>
                <w:color w:val="388600"/>
                <w:lang w:val="it-CH"/>
              </w:rPr>
              <w:t>Regulamentul (UE) nr.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w:t>
            </w:r>
          </w:p>
        </w:tc>
      </w:tr>
      <w:tr w:rsidR="00482204" w:rsidRPr="00A0585C" w14:paraId="14C7D58B" w14:textId="77777777" w:rsidTr="006E63C7">
        <w:tc>
          <w:tcPr>
            <w:tcW w:w="2972" w:type="dxa"/>
            <w:tcBorders>
              <w:top w:val="single" w:sz="4" w:space="0" w:color="auto"/>
              <w:left w:val="single" w:sz="4" w:space="0" w:color="auto"/>
              <w:bottom w:val="single" w:sz="4" w:space="0" w:color="auto"/>
              <w:right w:val="single" w:sz="4" w:space="0" w:color="auto"/>
            </w:tcBorders>
          </w:tcPr>
          <w:p w14:paraId="25674734" w14:textId="77777777" w:rsidR="00923630" w:rsidRPr="00A0585C" w:rsidRDefault="00923630" w:rsidP="006E63C7">
            <w:pPr>
              <w:pStyle w:val="Default"/>
              <w:jc w:val="both"/>
              <w:rPr>
                <w:rFonts w:asciiTheme="minorHAnsi" w:hAnsiTheme="minorHAnsi" w:cstheme="minorBidi"/>
                <w:color w:val="388600"/>
                <w:sz w:val="22"/>
                <w:szCs w:val="22"/>
              </w:rPr>
            </w:pPr>
            <w:r w:rsidRPr="00A0585C">
              <w:rPr>
                <w:rFonts w:asciiTheme="minorHAnsi" w:hAnsiTheme="minorHAnsi" w:cstheme="minorBidi"/>
                <w:color w:val="388600"/>
                <w:sz w:val="22"/>
                <w:szCs w:val="22"/>
              </w:rPr>
              <w:t>Grup vulnerabil</w:t>
            </w:r>
          </w:p>
        </w:tc>
        <w:tc>
          <w:tcPr>
            <w:tcW w:w="6662" w:type="dxa"/>
            <w:tcBorders>
              <w:top w:val="single" w:sz="4" w:space="0" w:color="auto"/>
              <w:left w:val="single" w:sz="4" w:space="0" w:color="auto"/>
              <w:bottom w:val="single" w:sz="4" w:space="0" w:color="auto"/>
              <w:right w:val="single" w:sz="4" w:space="0" w:color="auto"/>
            </w:tcBorders>
          </w:tcPr>
          <w:p w14:paraId="062356DB" w14:textId="3E39BEB6" w:rsidR="00923630" w:rsidRPr="00A0585C" w:rsidRDefault="00923630" w:rsidP="006E63C7">
            <w:pPr>
              <w:pStyle w:val="NormalWeb"/>
              <w:jc w:val="both"/>
              <w:rPr>
                <w:rFonts w:asciiTheme="minorHAnsi" w:eastAsiaTheme="minorHAnsi" w:hAnsiTheme="minorHAnsi" w:cstheme="minorBidi"/>
                <w:color w:val="388600"/>
                <w:sz w:val="22"/>
                <w:szCs w:val="22"/>
                <w:lang w:val="ro-RO"/>
              </w:rPr>
            </w:pPr>
            <w:r w:rsidRPr="00A0585C">
              <w:rPr>
                <w:rFonts w:asciiTheme="minorHAnsi" w:eastAsiaTheme="minorHAnsi" w:hAnsiTheme="minorHAnsi" w:cstheme="minorBidi"/>
                <w:color w:val="388600"/>
                <w:sz w:val="22"/>
                <w:szCs w:val="22"/>
                <w:lang w:val="ro-RO"/>
              </w:rPr>
              <w:t>Grupul vulnerabil desemnează persoane sau familii care sunt în risc de a-şi pierde capacitatea de satisfacere a nevoilor zilnice de trai din cauza unor situaţii de boală, dizabilitate, sărăcie, dependenţă de droguri sau de alcool ori a altor situaţii care conduc la vulnerabilitate economică şi socială – sur</w:t>
            </w:r>
            <w:r w:rsidR="00D91913" w:rsidRPr="00A0585C">
              <w:rPr>
                <w:rFonts w:asciiTheme="minorHAnsi" w:eastAsiaTheme="minorHAnsi" w:hAnsiTheme="minorHAnsi" w:cstheme="minorBidi"/>
                <w:color w:val="388600"/>
                <w:sz w:val="22"/>
                <w:szCs w:val="22"/>
                <w:lang w:val="ro-RO"/>
              </w:rPr>
              <w:t>s</w:t>
            </w:r>
            <w:r w:rsidRPr="00A0585C">
              <w:rPr>
                <w:rFonts w:asciiTheme="minorHAnsi" w:eastAsiaTheme="minorHAnsi" w:hAnsiTheme="minorHAnsi" w:cstheme="minorBidi"/>
                <w:color w:val="388600"/>
                <w:sz w:val="22"/>
                <w:szCs w:val="22"/>
                <w:lang w:val="ro-RO"/>
              </w:rPr>
              <w:t>a</w:t>
            </w:r>
            <w:r w:rsidR="00D91913" w:rsidRPr="00A0585C">
              <w:rPr>
                <w:rFonts w:asciiTheme="minorHAnsi" w:eastAsiaTheme="minorHAnsi" w:hAnsiTheme="minorHAnsi" w:cstheme="minorBidi"/>
                <w:color w:val="388600"/>
                <w:sz w:val="22"/>
                <w:szCs w:val="22"/>
                <w:lang w:val="ro-RO"/>
              </w:rPr>
              <w:t>:</w:t>
            </w:r>
            <w:r w:rsidRPr="00A0585C">
              <w:rPr>
                <w:rFonts w:asciiTheme="minorHAnsi" w:eastAsiaTheme="minorHAnsi" w:hAnsiTheme="minorHAnsi" w:cstheme="minorBidi"/>
                <w:color w:val="388600"/>
                <w:sz w:val="22"/>
                <w:szCs w:val="22"/>
                <w:lang w:val="ro-RO"/>
              </w:rPr>
              <w:t xml:space="preserve"> </w:t>
            </w:r>
            <w:r w:rsidR="00D91913" w:rsidRPr="00A0585C">
              <w:rPr>
                <w:rFonts w:asciiTheme="minorHAnsi" w:eastAsiaTheme="minorHAnsi" w:hAnsiTheme="minorHAnsi" w:cstheme="minorBidi"/>
                <w:color w:val="388600"/>
                <w:sz w:val="22"/>
                <w:szCs w:val="22"/>
                <w:lang w:val="ro-RO"/>
              </w:rPr>
              <w:t>L</w:t>
            </w:r>
            <w:r w:rsidRPr="00A0585C">
              <w:rPr>
                <w:rFonts w:asciiTheme="minorHAnsi" w:eastAsiaTheme="minorHAnsi" w:hAnsiTheme="minorHAnsi" w:cstheme="minorBidi"/>
                <w:color w:val="388600"/>
                <w:sz w:val="22"/>
                <w:szCs w:val="22"/>
                <w:lang w:val="ro-RO"/>
              </w:rPr>
              <w:t>egea 292/2011 asistentei sociale</w:t>
            </w:r>
            <w:r w:rsidR="00D91913" w:rsidRPr="00A0585C">
              <w:rPr>
                <w:rFonts w:asciiTheme="minorHAnsi" w:eastAsiaTheme="minorHAnsi" w:hAnsiTheme="minorHAnsi" w:cstheme="minorBidi"/>
                <w:color w:val="388600"/>
                <w:sz w:val="22"/>
                <w:szCs w:val="22"/>
                <w:lang w:val="ro-RO"/>
              </w:rPr>
              <w:t>, cu modificările și completările ulterioare</w:t>
            </w:r>
          </w:p>
        </w:tc>
      </w:tr>
      <w:tr w:rsidR="00482204" w:rsidRPr="00A0585C" w14:paraId="297F74DC" w14:textId="77777777" w:rsidTr="006E63C7">
        <w:tc>
          <w:tcPr>
            <w:tcW w:w="2972" w:type="dxa"/>
            <w:tcBorders>
              <w:top w:val="single" w:sz="4" w:space="0" w:color="auto"/>
              <w:left w:val="single" w:sz="4" w:space="0" w:color="auto"/>
              <w:bottom w:val="single" w:sz="4" w:space="0" w:color="auto"/>
              <w:right w:val="single" w:sz="4" w:space="0" w:color="auto"/>
            </w:tcBorders>
          </w:tcPr>
          <w:p w14:paraId="515801FF" w14:textId="77777777" w:rsidR="00923630" w:rsidRPr="00A0585C" w:rsidRDefault="00923630" w:rsidP="006E63C7">
            <w:pPr>
              <w:pStyle w:val="Default"/>
              <w:jc w:val="both"/>
              <w:rPr>
                <w:rFonts w:asciiTheme="minorHAnsi" w:hAnsiTheme="minorHAnsi" w:cstheme="minorBidi"/>
                <w:color w:val="388600"/>
                <w:sz w:val="22"/>
                <w:szCs w:val="22"/>
              </w:rPr>
            </w:pPr>
            <w:r w:rsidRPr="00A0585C">
              <w:rPr>
                <w:rFonts w:asciiTheme="minorHAnsi" w:hAnsiTheme="minorHAnsi" w:cstheme="minorBidi"/>
                <w:color w:val="388600"/>
                <w:sz w:val="22"/>
                <w:szCs w:val="22"/>
              </w:rPr>
              <w:t>Grup de Acțiune Locală</w:t>
            </w:r>
          </w:p>
        </w:tc>
        <w:tc>
          <w:tcPr>
            <w:tcW w:w="6662" w:type="dxa"/>
            <w:tcBorders>
              <w:top w:val="single" w:sz="4" w:space="0" w:color="auto"/>
              <w:left w:val="single" w:sz="4" w:space="0" w:color="auto"/>
              <w:bottom w:val="single" w:sz="4" w:space="0" w:color="auto"/>
              <w:right w:val="single" w:sz="4" w:space="0" w:color="auto"/>
            </w:tcBorders>
          </w:tcPr>
          <w:p w14:paraId="38517EEF" w14:textId="7123B997" w:rsidR="00923630" w:rsidRPr="00A0585C" w:rsidRDefault="000E06BE" w:rsidP="006E63C7">
            <w:pPr>
              <w:pStyle w:val="NormalWeb"/>
              <w:jc w:val="both"/>
              <w:rPr>
                <w:rFonts w:asciiTheme="minorHAnsi" w:eastAsiaTheme="minorHAnsi" w:hAnsiTheme="minorHAnsi" w:cstheme="minorBidi"/>
                <w:color w:val="388600"/>
                <w:sz w:val="22"/>
                <w:szCs w:val="22"/>
                <w:lang w:val="ro-RO"/>
              </w:rPr>
            </w:pPr>
            <w:r w:rsidRPr="00A0585C">
              <w:rPr>
                <w:rFonts w:eastAsiaTheme="minorHAnsi"/>
                <w:color w:val="388600"/>
                <w:sz w:val="22"/>
                <w:szCs w:val="22"/>
                <w:lang w:val="ro-RO"/>
              </w:rPr>
              <w:t>Structură asociativă cu personalitate juridică constituită în conformitate cu prevederile art. 33 din Regulamentul (UE) 2021/1060</w:t>
            </w:r>
          </w:p>
        </w:tc>
      </w:tr>
      <w:tr w:rsidR="00482204" w:rsidRPr="00A0585C" w14:paraId="427ECA47" w14:textId="77777777" w:rsidTr="006E63C7">
        <w:tc>
          <w:tcPr>
            <w:tcW w:w="2972" w:type="dxa"/>
            <w:tcBorders>
              <w:top w:val="single" w:sz="4" w:space="0" w:color="auto"/>
              <w:left w:val="single" w:sz="4" w:space="0" w:color="auto"/>
              <w:bottom w:val="single" w:sz="4" w:space="0" w:color="auto"/>
              <w:right w:val="single" w:sz="4" w:space="0" w:color="auto"/>
            </w:tcBorders>
          </w:tcPr>
          <w:p w14:paraId="19B2F431" w14:textId="77777777" w:rsidR="00923630" w:rsidRPr="00A0585C" w:rsidRDefault="00923630" w:rsidP="006E63C7">
            <w:pPr>
              <w:pStyle w:val="Default"/>
              <w:jc w:val="both"/>
              <w:rPr>
                <w:rFonts w:asciiTheme="minorHAnsi" w:hAnsiTheme="minorHAnsi" w:cstheme="minorBidi"/>
                <w:color w:val="388600"/>
                <w:sz w:val="22"/>
                <w:szCs w:val="22"/>
              </w:rPr>
            </w:pPr>
            <w:r w:rsidRPr="00A0585C">
              <w:rPr>
                <w:rFonts w:asciiTheme="minorHAnsi" w:hAnsiTheme="minorHAnsi" w:cstheme="minorBidi"/>
                <w:color w:val="388600"/>
                <w:sz w:val="22"/>
                <w:szCs w:val="22"/>
              </w:rPr>
              <w:t>Cerere de propuneri</w:t>
            </w:r>
          </w:p>
        </w:tc>
        <w:tc>
          <w:tcPr>
            <w:tcW w:w="6662" w:type="dxa"/>
            <w:tcBorders>
              <w:top w:val="single" w:sz="4" w:space="0" w:color="auto"/>
              <w:left w:val="single" w:sz="4" w:space="0" w:color="auto"/>
              <w:bottom w:val="single" w:sz="4" w:space="0" w:color="auto"/>
              <w:right w:val="single" w:sz="4" w:space="0" w:color="auto"/>
            </w:tcBorders>
          </w:tcPr>
          <w:p w14:paraId="014EAE3B" w14:textId="65405E12" w:rsidR="00923630" w:rsidRPr="00A0585C" w:rsidRDefault="00923630" w:rsidP="006E63C7">
            <w:pPr>
              <w:pStyle w:val="NormalWeb"/>
              <w:jc w:val="both"/>
              <w:rPr>
                <w:rFonts w:asciiTheme="minorHAnsi" w:eastAsiaTheme="minorHAnsi" w:hAnsiTheme="minorHAnsi" w:cstheme="minorBidi"/>
                <w:color w:val="388600"/>
                <w:sz w:val="22"/>
                <w:szCs w:val="22"/>
                <w:lang w:val="ro-RO"/>
              </w:rPr>
            </w:pPr>
            <w:r w:rsidRPr="00A0585C">
              <w:rPr>
                <w:rFonts w:asciiTheme="minorHAnsi" w:eastAsiaTheme="minorHAnsi" w:hAnsiTheme="minorHAnsi" w:cstheme="minorBidi"/>
                <w:color w:val="388600"/>
                <w:sz w:val="22"/>
                <w:szCs w:val="22"/>
                <w:lang w:val="ro-RO"/>
              </w:rPr>
              <w:t>Proces lansat de către GAL</w:t>
            </w:r>
            <w:r w:rsidR="001B5507" w:rsidRPr="00A0585C">
              <w:rPr>
                <w:rFonts w:asciiTheme="minorHAnsi" w:eastAsiaTheme="minorHAnsi" w:hAnsiTheme="minorHAnsi" w:cstheme="minorBidi"/>
                <w:color w:val="388600"/>
                <w:sz w:val="22"/>
                <w:szCs w:val="22"/>
                <w:lang w:val="ro-RO"/>
              </w:rPr>
              <w:t xml:space="preserve"> </w:t>
            </w:r>
            <w:r w:rsidRPr="00A0585C">
              <w:rPr>
                <w:rFonts w:asciiTheme="minorHAnsi" w:eastAsiaTheme="minorHAnsi" w:hAnsiTheme="minorHAnsi" w:cstheme="minorBidi"/>
                <w:color w:val="388600"/>
                <w:sz w:val="22"/>
                <w:szCs w:val="22"/>
                <w:lang w:val="ro-RO"/>
              </w:rPr>
              <w:t>în vederea selectării unor operațiuni ce vor fi propuse spre finanțare către AM</w:t>
            </w:r>
            <w:r w:rsidR="00D91913" w:rsidRPr="00A0585C">
              <w:rPr>
                <w:rFonts w:asciiTheme="minorHAnsi" w:eastAsiaTheme="minorHAnsi" w:hAnsiTheme="minorHAnsi" w:cstheme="minorBidi"/>
                <w:color w:val="388600"/>
                <w:sz w:val="22"/>
                <w:szCs w:val="22"/>
                <w:lang w:val="ro-RO"/>
              </w:rPr>
              <w:t xml:space="preserve"> </w:t>
            </w:r>
            <w:r w:rsidR="00E4481F" w:rsidRPr="00A0585C">
              <w:rPr>
                <w:rFonts w:asciiTheme="minorHAnsi" w:eastAsiaTheme="minorHAnsi" w:hAnsiTheme="minorHAnsi" w:cstheme="minorBidi"/>
                <w:color w:val="388600"/>
                <w:sz w:val="22"/>
                <w:szCs w:val="22"/>
                <w:lang w:val="ro-RO"/>
              </w:rPr>
              <w:t>PIDS</w:t>
            </w:r>
          </w:p>
        </w:tc>
      </w:tr>
      <w:tr w:rsidR="00482204" w:rsidRPr="00A0585C" w14:paraId="145984F8" w14:textId="77777777" w:rsidTr="006E63C7">
        <w:tc>
          <w:tcPr>
            <w:tcW w:w="2972" w:type="dxa"/>
            <w:tcBorders>
              <w:top w:val="single" w:sz="4" w:space="0" w:color="auto"/>
              <w:left w:val="single" w:sz="4" w:space="0" w:color="auto"/>
              <w:bottom w:val="single" w:sz="4" w:space="0" w:color="auto"/>
              <w:right w:val="single" w:sz="4" w:space="0" w:color="auto"/>
            </w:tcBorders>
          </w:tcPr>
          <w:p w14:paraId="1EAAC480" w14:textId="4A7779C5" w:rsidR="00923630" w:rsidRPr="00A0585C" w:rsidRDefault="00923630" w:rsidP="006E63C7">
            <w:pPr>
              <w:pStyle w:val="Default"/>
              <w:jc w:val="both"/>
              <w:rPr>
                <w:rFonts w:asciiTheme="minorHAnsi" w:hAnsiTheme="minorHAnsi" w:cstheme="minorBidi"/>
                <w:color w:val="388600"/>
                <w:sz w:val="22"/>
                <w:szCs w:val="22"/>
              </w:rPr>
            </w:pPr>
            <w:r w:rsidRPr="00A0585C">
              <w:rPr>
                <w:rFonts w:asciiTheme="minorHAnsi" w:hAnsiTheme="minorHAnsi" w:cstheme="minorBidi"/>
                <w:color w:val="388600"/>
                <w:sz w:val="22"/>
                <w:szCs w:val="22"/>
              </w:rPr>
              <w:t>Fișă de proiect</w:t>
            </w:r>
          </w:p>
        </w:tc>
        <w:tc>
          <w:tcPr>
            <w:tcW w:w="6662" w:type="dxa"/>
            <w:tcBorders>
              <w:top w:val="single" w:sz="4" w:space="0" w:color="auto"/>
              <w:left w:val="single" w:sz="4" w:space="0" w:color="auto"/>
              <w:bottom w:val="single" w:sz="4" w:space="0" w:color="auto"/>
              <w:right w:val="single" w:sz="4" w:space="0" w:color="auto"/>
            </w:tcBorders>
          </w:tcPr>
          <w:p w14:paraId="1841189A" w14:textId="0FA5B887" w:rsidR="00923630" w:rsidRPr="00A0585C" w:rsidRDefault="000E06BE" w:rsidP="006E63C7">
            <w:pPr>
              <w:pStyle w:val="NormalWeb"/>
              <w:jc w:val="both"/>
              <w:rPr>
                <w:rFonts w:asciiTheme="minorHAnsi" w:eastAsiaTheme="minorHAnsi" w:hAnsiTheme="minorHAnsi" w:cstheme="minorBidi"/>
                <w:color w:val="388600"/>
                <w:sz w:val="22"/>
                <w:szCs w:val="22"/>
                <w:lang w:val="ro-RO"/>
              </w:rPr>
            </w:pPr>
            <w:r w:rsidRPr="00A0585C">
              <w:rPr>
                <w:rFonts w:eastAsiaTheme="minorHAnsi"/>
                <w:color w:val="388600"/>
                <w:sz w:val="22"/>
                <w:szCs w:val="22"/>
                <w:lang w:val="ro-RO"/>
              </w:rPr>
              <w:t>Document standardizat, pus la dispoziție de către Grupul de Acțiune Locală, prin care este solicitat sprijin financiar în cadrul oricăruia dintre programele cofinanțate din Fondul social european Plus sau din Fondul European de Dezvoltare Regională în perioada de programare 2021-2027, în condițiile aplicabile cererii de propuneri în care se solicită finanțare, pentru acoperirea totală sau parțială a costurilor de realizare ale unui proiect și este însoțit de anexe și documentele specificate în Ghidul Solicitantului aplicabil fiecărei Cereri de propuneri; în cadrul fișei de proiect este prezentat detaliat proiectul, este argumentată necesitatea lui, sunt prezentate avantajele sale, planul de activități, planul de achiziții, bugetul proiectului, indicatorii de realizare și de rezultat, precum și orice alte elemente necesare, prevăzute în Ghidul Solicitantului și care sunt cuprinse în sistemul informatic MySMIS2021/SMIS2021+</w:t>
            </w:r>
          </w:p>
        </w:tc>
      </w:tr>
      <w:tr w:rsidR="00482204" w:rsidRPr="00A0585C" w14:paraId="7B9DC1B7" w14:textId="77777777" w:rsidTr="006E63C7">
        <w:tc>
          <w:tcPr>
            <w:tcW w:w="2972" w:type="dxa"/>
            <w:tcBorders>
              <w:top w:val="single" w:sz="4" w:space="0" w:color="auto"/>
              <w:left w:val="single" w:sz="4" w:space="0" w:color="auto"/>
              <w:bottom w:val="single" w:sz="4" w:space="0" w:color="auto"/>
              <w:right w:val="single" w:sz="4" w:space="0" w:color="auto"/>
            </w:tcBorders>
          </w:tcPr>
          <w:p w14:paraId="3EDCEF3D" w14:textId="4908CE62" w:rsidR="00560FDD" w:rsidRPr="00A0585C" w:rsidRDefault="00560FDD" w:rsidP="006E63C7">
            <w:pPr>
              <w:pStyle w:val="Default"/>
              <w:jc w:val="both"/>
              <w:rPr>
                <w:rFonts w:asciiTheme="minorHAnsi" w:hAnsiTheme="minorHAnsi" w:cstheme="minorBidi"/>
                <w:color w:val="388600"/>
                <w:sz w:val="22"/>
                <w:szCs w:val="22"/>
              </w:rPr>
            </w:pPr>
            <w:r w:rsidRPr="00A0585C">
              <w:rPr>
                <w:rFonts w:asciiTheme="minorHAnsi" w:hAnsiTheme="minorHAnsi" w:cstheme="minorBidi"/>
                <w:color w:val="388600"/>
                <w:sz w:val="22"/>
                <w:szCs w:val="22"/>
              </w:rPr>
              <w:t>Ghidul solicitantului elaborat de către GAL</w:t>
            </w:r>
          </w:p>
        </w:tc>
        <w:tc>
          <w:tcPr>
            <w:tcW w:w="6662" w:type="dxa"/>
            <w:tcBorders>
              <w:top w:val="single" w:sz="4" w:space="0" w:color="auto"/>
              <w:left w:val="single" w:sz="4" w:space="0" w:color="auto"/>
              <w:bottom w:val="single" w:sz="4" w:space="0" w:color="auto"/>
              <w:right w:val="single" w:sz="4" w:space="0" w:color="auto"/>
            </w:tcBorders>
          </w:tcPr>
          <w:p w14:paraId="3CD2BCB2" w14:textId="01A1466F" w:rsidR="00560FDD" w:rsidRPr="00A0585C" w:rsidRDefault="00560FDD" w:rsidP="006E63C7">
            <w:pPr>
              <w:pStyle w:val="NormalWeb"/>
              <w:jc w:val="both"/>
              <w:rPr>
                <w:rFonts w:asciiTheme="minorHAnsi" w:eastAsiaTheme="minorHAnsi" w:hAnsiTheme="minorHAnsi" w:cstheme="minorBidi"/>
                <w:color w:val="388600"/>
                <w:sz w:val="22"/>
                <w:szCs w:val="22"/>
                <w:lang w:val="ro-RO"/>
              </w:rPr>
            </w:pPr>
            <w:r w:rsidRPr="00A0585C">
              <w:rPr>
                <w:rFonts w:asciiTheme="minorHAnsi" w:eastAsiaTheme="minorHAnsi" w:hAnsiTheme="minorHAnsi" w:cstheme="minorBidi"/>
                <w:color w:val="388600"/>
                <w:sz w:val="22"/>
                <w:szCs w:val="22"/>
                <w:lang w:val="ro-RO"/>
              </w:rPr>
              <w:t>Documen</w:t>
            </w:r>
            <w:r w:rsidR="00720FCE" w:rsidRPr="00A0585C">
              <w:rPr>
                <w:rFonts w:asciiTheme="minorHAnsi" w:eastAsiaTheme="minorHAnsi" w:hAnsiTheme="minorHAnsi" w:cstheme="minorBidi"/>
                <w:color w:val="388600"/>
                <w:sz w:val="22"/>
                <w:szCs w:val="22"/>
                <w:lang w:val="ro-RO"/>
              </w:rPr>
              <w:t xml:space="preserve">t elaborat de către Grupul de Actiune Locală prin care sunt definite toate elementele necesare pentru potențialii solicitanți în vederea depunerii Fișelor de proiect </w:t>
            </w:r>
          </w:p>
        </w:tc>
      </w:tr>
      <w:tr w:rsidR="008B348E" w:rsidRPr="00A0585C" w14:paraId="6B88D858" w14:textId="77777777" w:rsidTr="006E63C7">
        <w:tc>
          <w:tcPr>
            <w:tcW w:w="2972" w:type="dxa"/>
            <w:tcBorders>
              <w:top w:val="single" w:sz="4" w:space="0" w:color="auto"/>
              <w:left w:val="single" w:sz="4" w:space="0" w:color="auto"/>
              <w:bottom w:val="single" w:sz="4" w:space="0" w:color="auto"/>
              <w:right w:val="single" w:sz="4" w:space="0" w:color="auto"/>
            </w:tcBorders>
          </w:tcPr>
          <w:p w14:paraId="4E5CC773" w14:textId="5FC1BDED" w:rsidR="008B348E" w:rsidRPr="00A0585C" w:rsidRDefault="008B348E" w:rsidP="006E63C7">
            <w:pPr>
              <w:pStyle w:val="Default"/>
              <w:jc w:val="both"/>
              <w:rPr>
                <w:rFonts w:asciiTheme="minorHAnsi" w:hAnsiTheme="minorHAnsi" w:cstheme="minorBidi"/>
                <w:color w:val="388600"/>
                <w:sz w:val="22"/>
                <w:szCs w:val="22"/>
              </w:rPr>
            </w:pPr>
            <w:r w:rsidRPr="00A0585C">
              <w:rPr>
                <w:rFonts w:asciiTheme="minorHAnsi" w:hAnsiTheme="minorHAnsi" w:cstheme="minorBidi"/>
                <w:color w:val="388600"/>
                <w:sz w:val="22"/>
                <w:szCs w:val="22"/>
              </w:rPr>
              <w:t>Ministerul Agriculturii și Dezvoltării Rurale</w:t>
            </w:r>
          </w:p>
        </w:tc>
        <w:tc>
          <w:tcPr>
            <w:tcW w:w="6662" w:type="dxa"/>
            <w:tcBorders>
              <w:top w:val="single" w:sz="4" w:space="0" w:color="auto"/>
              <w:left w:val="single" w:sz="4" w:space="0" w:color="auto"/>
              <w:bottom w:val="single" w:sz="4" w:space="0" w:color="auto"/>
              <w:right w:val="single" w:sz="4" w:space="0" w:color="auto"/>
            </w:tcBorders>
          </w:tcPr>
          <w:p w14:paraId="585C6483" w14:textId="1864D0BC" w:rsidR="008B348E" w:rsidRPr="00A0585C" w:rsidRDefault="008B348E" w:rsidP="006E63C7">
            <w:pPr>
              <w:pStyle w:val="NormalWeb"/>
              <w:jc w:val="both"/>
              <w:rPr>
                <w:rFonts w:asciiTheme="minorHAnsi" w:eastAsiaTheme="minorHAnsi" w:hAnsiTheme="minorHAnsi" w:cstheme="minorBidi"/>
                <w:color w:val="388600"/>
                <w:sz w:val="22"/>
                <w:szCs w:val="22"/>
                <w:lang w:val="ro-RO"/>
              </w:rPr>
            </w:pPr>
            <w:r w:rsidRPr="00A0585C">
              <w:rPr>
                <w:rFonts w:asciiTheme="minorHAnsi" w:eastAsiaTheme="minorHAnsi" w:hAnsiTheme="minorHAnsi" w:cstheme="minorBidi"/>
                <w:color w:val="388600"/>
                <w:sz w:val="22"/>
                <w:szCs w:val="22"/>
                <w:lang w:val="ro-RO"/>
              </w:rPr>
              <w:t>Autoritate de management pentru Planul Strategic PAC 2023-2027</w:t>
            </w:r>
            <w:r w:rsidR="00A23918" w:rsidRPr="00A0585C">
              <w:rPr>
                <w:rFonts w:asciiTheme="minorHAnsi" w:eastAsiaTheme="minorHAnsi" w:hAnsiTheme="minorHAnsi" w:cstheme="minorBidi"/>
                <w:color w:val="388600"/>
                <w:sz w:val="22"/>
                <w:szCs w:val="22"/>
                <w:lang w:val="ro-RO"/>
              </w:rPr>
              <w:t xml:space="preserve"> </w:t>
            </w:r>
            <w:r w:rsidRPr="00A0585C">
              <w:rPr>
                <w:rFonts w:asciiTheme="minorHAnsi" w:eastAsiaTheme="minorHAnsi" w:hAnsiTheme="minorHAnsi" w:cstheme="minorBidi"/>
                <w:color w:val="388600"/>
                <w:sz w:val="22"/>
                <w:szCs w:val="22"/>
                <w:lang w:val="ro-RO"/>
              </w:rPr>
              <w:t>care gestionează alocarea financiară pusă la dispoziția României pentru implementarea planului, potrivit Politicii Agricole Comune (PAC).</w:t>
            </w:r>
          </w:p>
        </w:tc>
      </w:tr>
      <w:tr w:rsidR="00482204" w:rsidRPr="00A0585C" w14:paraId="35C7D9E3" w14:textId="77777777" w:rsidTr="006E63C7">
        <w:tc>
          <w:tcPr>
            <w:tcW w:w="2972" w:type="dxa"/>
            <w:tcBorders>
              <w:top w:val="single" w:sz="4" w:space="0" w:color="auto"/>
              <w:left w:val="single" w:sz="4" w:space="0" w:color="auto"/>
              <w:bottom w:val="single" w:sz="4" w:space="0" w:color="auto"/>
              <w:right w:val="single" w:sz="4" w:space="0" w:color="auto"/>
            </w:tcBorders>
          </w:tcPr>
          <w:p w14:paraId="6584BD5F" w14:textId="78DA5745" w:rsidR="00720FCE" w:rsidRPr="00A0585C" w:rsidRDefault="00720FCE" w:rsidP="006E63C7">
            <w:pPr>
              <w:pStyle w:val="Default"/>
              <w:jc w:val="both"/>
              <w:rPr>
                <w:rFonts w:asciiTheme="minorHAnsi" w:hAnsiTheme="minorHAnsi" w:cstheme="minorBidi"/>
                <w:color w:val="388600"/>
                <w:sz w:val="22"/>
                <w:szCs w:val="22"/>
              </w:rPr>
            </w:pPr>
            <w:r w:rsidRPr="00A0585C">
              <w:rPr>
                <w:rFonts w:asciiTheme="minorHAnsi" w:hAnsiTheme="minorHAnsi" w:cstheme="minorBidi"/>
                <w:color w:val="388600"/>
                <w:sz w:val="22"/>
                <w:szCs w:val="22"/>
              </w:rPr>
              <w:t xml:space="preserve">Ghidul solicitantului </w:t>
            </w:r>
          </w:p>
        </w:tc>
        <w:tc>
          <w:tcPr>
            <w:tcW w:w="6662" w:type="dxa"/>
            <w:tcBorders>
              <w:top w:val="single" w:sz="4" w:space="0" w:color="auto"/>
              <w:left w:val="single" w:sz="4" w:space="0" w:color="auto"/>
              <w:bottom w:val="single" w:sz="4" w:space="0" w:color="auto"/>
              <w:right w:val="single" w:sz="4" w:space="0" w:color="auto"/>
            </w:tcBorders>
          </w:tcPr>
          <w:p w14:paraId="3061DF7F" w14:textId="343F5274" w:rsidR="00720FCE" w:rsidRPr="00A0585C" w:rsidRDefault="000E06BE" w:rsidP="006E63C7">
            <w:pPr>
              <w:pStyle w:val="NormalWeb"/>
              <w:jc w:val="both"/>
              <w:rPr>
                <w:rFonts w:asciiTheme="minorHAnsi" w:eastAsiaTheme="minorHAnsi" w:hAnsiTheme="minorHAnsi" w:cstheme="minorBidi"/>
                <w:color w:val="388600"/>
                <w:sz w:val="22"/>
                <w:szCs w:val="22"/>
                <w:lang w:val="ro-RO"/>
              </w:rPr>
            </w:pPr>
            <w:r w:rsidRPr="00A0585C">
              <w:rPr>
                <w:rFonts w:eastAsiaTheme="minorHAnsi"/>
                <w:color w:val="388600"/>
                <w:sz w:val="22"/>
                <w:szCs w:val="22"/>
                <w:lang w:val="ro-RO"/>
              </w:rPr>
              <w:t xml:space="preserve">Documentul asimilat celui prevăzut la art. 73 alin. (3) din </w:t>
            </w:r>
            <w:hyperlink r:id="rId9" w:anchor="A0" w:tgtFrame="_blank" w:history="1">
              <w:r w:rsidRPr="00A0585C">
                <w:rPr>
                  <w:rFonts w:eastAsiaTheme="minorHAnsi"/>
                  <w:color w:val="388600"/>
                  <w:sz w:val="22"/>
                  <w:szCs w:val="22"/>
                  <w:lang w:val="ro-RO"/>
                </w:rPr>
                <w:t>Regulamentul (UE) 2021/1.060,</w:t>
              </w:r>
            </w:hyperlink>
            <w:r w:rsidRPr="00A0585C">
              <w:rPr>
                <w:rFonts w:eastAsiaTheme="minorHAnsi"/>
                <w:color w:val="388600"/>
                <w:sz w:val="22"/>
                <w:szCs w:val="22"/>
                <w:lang w:val="ro-RO"/>
              </w:rPr>
              <w:t xml:space="preserve"> cu modificările şi completările ulterioare, emis de autoritatea de management care stabileşte condiţiile acordării sprijinului financiar în cadrul unui apel de proiecte</w:t>
            </w:r>
          </w:p>
        </w:tc>
      </w:tr>
      <w:tr w:rsidR="00482204" w:rsidRPr="00A0585C" w14:paraId="48512269" w14:textId="77777777" w:rsidTr="006E63C7">
        <w:tc>
          <w:tcPr>
            <w:tcW w:w="2972" w:type="dxa"/>
            <w:tcBorders>
              <w:top w:val="single" w:sz="4" w:space="0" w:color="auto"/>
              <w:left w:val="single" w:sz="4" w:space="0" w:color="auto"/>
              <w:bottom w:val="single" w:sz="4" w:space="0" w:color="auto"/>
              <w:right w:val="single" w:sz="4" w:space="0" w:color="auto"/>
            </w:tcBorders>
          </w:tcPr>
          <w:p w14:paraId="4AFC0617" w14:textId="1572E4A5" w:rsidR="00BB1D29" w:rsidRPr="00A0585C" w:rsidRDefault="00BB1D29" w:rsidP="006E63C7">
            <w:pPr>
              <w:pStyle w:val="Default"/>
              <w:jc w:val="both"/>
              <w:rPr>
                <w:rFonts w:asciiTheme="minorHAnsi" w:hAnsiTheme="minorHAnsi" w:cstheme="minorBidi"/>
                <w:color w:val="388600"/>
                <w:sz w:val="22"/>
                <w:szCs w:val="22"/>
              </w:rPr>
            </w:pPr>
            <w:r w:rsidRPr="00A0585C">
              <w:rPr>
                <w:rFonts w:asciiTheme="minorHAnsi" w:hAnsiTheme="minorHAnsi" w:cstheme="minorBidi"/>
                <w:color w:val="388600"/>
                <w:sz w:val="22"/>
                <w:szCs w:val="22"/>
              </w:rPr>
              <w:t>Ofițer gestionare SDL</w:t>
            </w:r>
          </w:p>
        </w:tc>
        <w:tc>
          <w:tcPr>
            <w:tcW w:w="6662" w:type="dxa"/>
            <w:tcBorders>
              <w:top w:val="single" w:sz="4" w:space="0" w:color="auto"/>
              <w:left w:val="single" w:sz="4" w:space="0" w:color="auto"/>
              <w:bottom w:val="single" w:sz="4" w:space="0" w:color="auto"/>
              <w:right w:val="single" w:sz="4" w:space="0" w:color="auto"/>
            </w:tcBorders>
          </w:tcPr>
          <w:p w14:paraId="009818BF" w14:textId="77777777" w:rsidR="000E06BE" w:rsidRPr="00A0585C" w:rsidRDefault="000E06BE" w:rsidP="000E06BE">
            <w:pPr>
              <w:pStyle w:val="NormalWeb"/>
              <w:jc w:val="both"/>
              <w:rPr>
                <w:rFonts w:eastAsiaTheme="minorHAnsi"/>
                <w:color w:val="388600"/>
                <w:sz w:val="22"/>
                <w:szCs w:val="22"/>
                <w:lang w:val="ro-RO"/>
              </w:rPr>
            </w:pPr>
            <w:r w:rsidRPr="00A0585C">
              <w:rPr>
                <w:rFonts w:eastAsiaTheme="minorHAnsi"/>
                <w:color w:val="388600"/>
                <w:sz w:val="22"/>
                <w:szCs w:val="22"/>
                <w:lang w:val="ro-RO"/>
              </w:rPr>
              <w:t>Persoană desemnată de către Organismul Intermediar Regional pentru gestionarea următoarelor procese în cadrul mecanismului DLRC:</w:t>
            </w:r>
          </w:p>
          <w:p w14:paraId="65FA0850" w14:textId="77777777" w:rsidR="000E06BE" w:rsidRPr="00A0585C" w:rsidRDefault="000E06BE" w:rsidP="000E06BE">
            <w:pPr>
              <w:pStyle w:val="NormalWeb"/>
              <w:numPr>
                <w:ilvl w:val="0"/>
                <w:numId w:val="51"/>
              </w:numPr>
              <w:ind w:left="172" w:hanging="142"/>
              <w:jc w:val="both"/>
              <w:rPr>
                <w:rFonts w:eastAsiaTheme="minorHAnsi"/>
                <w:color w:val="388600"/>
                <w:sz w:val="22"/>
                <w:szCs w:val="22"/>
                <w:lang w:val="ro-RO"/>
              </w:rPr>
            </w:pPr>
            <w:r w:rsidRPr="00A0585C">
              <w:rPr>
                <w:rFonts w:eastAsiaTheme="minorHAnsi"/>
                <w:color w:val="388600"/>
                <w:sz w:val="22"/>
                <w:szCs w:val="22"/>
                <w:lang w:val="ro-RO"/>
              </w:rPr>
              <w:t>Asigurare suport pentru Grupul de Acțiune Locală în gestionarea SDL;</w:t>
            </w:r>
          </w:p>
          <w:p w14:paraId="441DD65B" w14:textId="77777777" w:rsidR="000E06BE" w:rsidRPr="00A0585C" w:rsidRDefault="000E06BE" w:rsidP="000E06BE">
            <w:pPr>
              <w:pStyle w:val="NormalWeb"/>
              <w:numPr>
                <w:ilvl w:val="0"/>
                <w:numId w:val="51"/>
              </w:numPr>
              <w:ind w:left="172" w:hanging="142"/>
              <w:jc w:val="both"/>
              <w:rPr>
                <w:rFonts w:eastAsiaTheme="minorHAnsi"/>
                <w:color w:val="388600"/>
                <w:sz w:val="22"/>
                <w:szCs w:val="22"/>
                <w:lang w:val="ro-RO"/>
              </w:rPr>
            </w:pPr>
            <w:r w:rsidRPr="00A0585C">
              <w:rPr>
                <w:rFonts w:eastAsiaTheme="minorHAnsi"/>
                <w:color w:val="388600"/>
                <w:sz w:val="22"/>
                <w:szCs w:val="22"/>
                <w:lang w:val="ro-RO"/>
              </w:rPr>
              <w:t>Avizarea Procedurii de selecție a fișelor de proiect;</w:t>
            </w:r>
          </w:p>
          <w:p w14:paraId="47B53893" w14:textId="77777777" w:rsidR="000E06BE" w:rsidRPr="00A0585C" w:rsidRDefault="000E06BE" w:rsidP="000E06BE">
            <w:pPr>
              <w:pStyle w:val="NormalWeb"/>
              <w:numPr>
                <w:ilvl w:val="0"/>
                <w:numId w:val="51"/>
              </w:numPr>
              <w:ind w:left="172" w:hanging="142"/>
              <w:jc w:val="both"/>
              <w:rPr>
                <w:rFonts w:eastAsiaTheme="minorHAnsi"/>
                <w:color w:val="388600"/>
                <w:sz w:val="22"/>
                <w:szCs w:val="22"/>
                <w:lang w:val="ro-RO"/>
              </w:rPr>
            </w:pPr>
            <w:r w:rsidRPr="00A0585C">
              <w:rPr>
                <w:rFonts w:eastAsiaTheme="minorHAnsi"/>
                <w:color w:val="388600"/>
                <w:sz w:val="22"/>
                <w:szCs w:val="22"/>
                <w:lang w:val="ro-RO"/>
              </w:rPr>
              <w:t>Avizarea cererii de propuneri și a Ghidului Solicitantului elaborat de GAL;</w:t>
            </w:r>
          </w:p>
          <w:p w14:paraId="0E483F3D" w14:textId="77777777" w:rsidR="000E06BE" w:rsidRPr="00A0585C" w:rsidRDefault="000E06BE" w:rsidP="000E06BE">
            <w:pPr>
              <w:pStyle w:val="NormalWeb"/>
              <w:numPr>
                <w:ilvl w:val="0"/>
                <w:numId w:val="51"/>
              </w:numPr>
              <w:ind w:left="172" w:hanging="142"/>
              <w:jc w:val="both"/>
              <w:rPr>
                <w:rFonts w:eastAsiaTheme="minorHAnsi"/>
                <w:color w:val="388600"/>
                <w:sz w:val="22"/>
                <w:szCs w:val="22"/>
                <w:lang w:val="ro-RO"/>
              </w:rPr>
            </w:pPr>
            <w:r w:rsidRPr="00A0585C">
              <w:rPr>
                <w:rFonts w:eastAsiaTheme="minorHAnsi"/>
                <w:color w:val="388600"/>
                <w:sz w:val="22"/>
                <w:szCs w:val="22"/>
                <w:lang w:val="ro-RO"/>
              </w:rPr>
              <w:t>Participarea ca observator la Comitetul de selecție de la nivelul GAL;</w:t>
            </w:r>
          </w:p>
          <w:p w14:paraId="04AEC6DA" w14:textId="77777777" w:rsidR="000E06BE" w:rsidRPr="00A0585C" w:rsidRDefault="000E06BE" w:rsidP="000E06BE">
            <w:pPr>
              <w:pStyle w:val="NormalWeb"/>
              <w:numPr>
                <w:ilvl w:val="0"/>
                <w:numId w:val="51"/>
              </w:numPr>
              <w:ind w:left="172" w:hanging="142"/>
              <w:jc w:val="both"/>
              <w:rPr>
                <w:rFonts w:eastAsiaTheme="minorHAnsi"/>
                <w:color w:val="388600"/>
                <w:sz w:val="22"/>
                <w:szCs w:val="22"/>
                <w:lang w:val="ro-RO"/>
              </w:rPr>
            </w:pPr>
            <w:r w:rsidRPr="00A0585C">
              <w:rPr>
                <w:rFonts w:eastAsiaTheme="minorHAnsi"/>
                <w:color w:val="388600"/>
                <w:sz w:val="22"/>
                <w:szCs w:val="22"/>
                <w:lang w:val="ro-RO"/>
              </w:rPr>
              <w:t>Avizarea fișelor de proiect</w:t>
            </w:r>
          </w:p>
          <w:p w14:paraId="41828C67" w14:textId="400F5BCF" w:rsidR="000E745E" w:rsidRPr="00A0585C" w:rsidRDefault="000E06BE" w:rsidP="000E06BE">
            <w:pPr>
              <w:pStyle w:val="NormalWeb"/>
              <w:numPr>
                <w:ilvl w:val="0"/>
                <w:numId w:val="51"/>
              </w:numPr>
              <w:ind w:left="172" w:hanging="142"/>
              <w:jc w:val="both"/>
              <w:rPr>
                <w:rFonts w:asciiTheme="minorHAnsi" w:eastAsiaTheme="minorHAnsi" w:hAnsiTheme="minorHAnsi" w:cstheme="minorBidi"/>
                <w:color w:val="388600"/>
                <w:sz w:val="22"/>
                <w:szCs w:val="22"/>
                <w:lang w:val="ro-RO"/>
              </w:rPr>
            </w:pPr>
            <w:r w:rsidRPr="00A0585C">
              <w:rPr>
                <w:rFonts w:eastAsiaTheme="minorHAnsi"/>
                <w:color w:val="388600"/>
                <w:sz w:val="22"/>
                <w:szCs w:val="22"/>
                <w:lang w:val="ro-RO"/>
              </w:rPr>
              <w:t>Avizarea componenței comitetului de selecție/</w:t>
            </w:r>
            <w:r w:rsidRPr="00A0585C" w:rsidDel="0084655B">
              <w:rPr>
                <w:rFonts w:eastAsiaTheme="minorHAnsi"/>
                <w:color w:val="388600"/>
                <w:sz w:val="22"/>
                <w:szCs w:val="22"/>
                <w:lang w:val="ro-RO"/>
              </w:rPr>
              <w:t xml:space="preserve"> </w:t>
            </w:r>
            <w:r w:rsidRPr="00A0585C">
              <w:rPr>
                <w:rFonts w:eastAsiaTheme="minorHAnsi"/>
                <w:color w:val="388600"/>
                <w:sz w:val="22"/>
                <w:szCs w:val="22"/>
                <w:lang w:val="ro-RO"/>
              </w:rPr>
              <w:t>comisiei de evaluare a contestațiilor</w:t>
            </w:r>
          </w:p>
        </w:tc>
      </w:tr>
      <w:tr w:rsidR="00482204" w:rsidRPr="00A0585C" w14:paraId="796B1843" w14:textId="77777777" w:rsidTr="006E63C7">
        <w:tc>
          <w:tcPr>
            <w:tcW w:w="2972" w:type="dxa"/>
            <w:tcBorders>
              <w:top w:val="single" w:sz="4" w:space="0" w:color="auto"/>
              <w:left w:val="single" w:sz="4" w:space="0" w:color="auto"/>
              <w:bottom w:val="single" w:sz="4" w:space="0" w:color="auto"/>
              <w:right w:val="single" w:sz="4" w:space="0" w:color="auto"/>
            </w:tcBorders>
          </w:tcPr>
          <w:p w14:paraId="2A08C099" w14:textId="7C951843" w:rsidR="00C434A6" w:rsidRPr="00A0585C" w:rsidRDefault="00C434A6" w:rsidP="006E63C7">
            <w:pPr>
              <w:pStyle w:val="Default"/>
              <w:jc w:val="both"/>
              <w:rPr>
                <w:rFonts w:asciiTheme="minorHAnsi" w:hAnsiTheme="minorHAnsi" w:cstheme="minorBidi"/>
                <w:color w:val="388600"/>
                <w:sz w:val="22"/>
                <w:szCs w:val="22"/>
              </w:rPr>
            </w:pPr>
            <w:r w:rsidRPr="00A0585C">
              <w:rPr>
                <w:rFonts w:asciiTheme="minorHAnsi" w:hAnsiTheme="minorHAnsi" w:cstheme="minorBidi"/>
                <w:color w:val="388600"/>
                <w:sz w:val="22"/>
                <w:szCs w:val="22"/>
              </w:rPr>
              <w:t>Comitet de Selecție a Fișelor de Proiecte</w:t>
            </w:r>
          </w:p>
        </w:tc>
        <w:tc>
          <w:tcPr>
            <w:tcW w:w="6662" w:type="dxa"/>
            <w:tcBorders>
              <w:top w:val="single" w:sz="4" w:space="0" w:color="auto"/>
              <w:left w:val="single" w:sz="4" w:space="0" w:color="auto"/>
              <w:bottom w:val="single" w:sz="4" w:space="0" w:color="auto"/>
              <w:right w:val="single" w:sz="4" w:space="0" w:color="auto"/>
            </w:tcBorders>
          </w:tcPr>
          <w:p w14:paraId="2CD16DB9" w14:textId="6DA3861F" w:rsidR="00C434A6" w:rsidRPr="00A0585C" w:rsidRDefault="000E06BE" w:rsidP="00720FCE">
            <w:pPr>
              <w:pStyle w:val="NormalWeb"/>
              <w:jc w:val="both"/>
              <w:rPr>
                <w:rFonts w:asciiTheme="minorHAnsi" w:eastAsiaTheme="minorHAnsi" w:hAnsiTheme="minorHAnsi" w:cstheme="minorBidi"/>
                <w:color w:val="388600"/>
                <w:sz w:val="22"/>
                <w:szCs w:val="22"/>
                <w:lang w:val="ro-RO"/>
              </w:rPr>
            </w:pPr>
            <w:r w:rsidRPr="00A0585C">
              <w:rPr>
                <w:rFonts w:eastAsiaTheme="minorHAnsi"/>
                <w:color w:val="388600"/>
                <w:sz w:val="22"/>
                <w:szCs w:val="22"/>
                <w:lang w:val="ro-RO"/>
              </w:rPr>
              <w:t>Structură organizată la nivelul Grupului de Acțiune Locală a cărei componență este stabilită în SDL, ce funcționează pe principiul dublu-cvorum, cu respectarea prevederilor prezentelor „Orientări pentru Grupurile de Acțiune Locală în vederea implementării componentei cu finanțare din Fondul Social European Plus a Strategiilor de Dezvoltare Locală din mediul rural și din orașe și municipii cu mai puțin de 20.000 de locuitori“ în cadrul mecanismului „Dezvoltare Locală plasată sub Responsabilitatea Comunității“, cu rol de ierarhizare a proiectelor în funcție de punctajul obținut în etapa de evaluare și cu rol de elaborare a raportului intermediar/final de selecție a fișelor de proiecte selectate la finanțare.</w:t>
            </w:r>
          </w:p>
        </w:tc>
      </w:tr>
      <w:tr w:rsidR="00482204" w:rsidRPr="00A0585C" w14:paraId="64DE7F85" w14:textId="77777777" w:rsidTr="006E63C7">
        <w:tc>
          <w:tcPr>
            <w:tcW w:w="2972" w:type="dxa"/>
            <w:tcBorders>
              <w:top w:val="single" w:sz="4" w:space="0" w:color="auto"/>
              <w:left w:val="single" w:sz="4" w:space="0" w:color="auto"/>
              <w:bottom w:val="single" w:sz="4" w:space="0" w:color="auto"/>
              <w:right w:val="single" w:sz="4" w:space="0" w:color="auto"/>
            </w:tcBorders>
          </w:tcPr>
          <w:p w14:paraId="7D79300A" w14:textId="70CE98F5" w:rsidR="00E3078D" w:rsidRPr="00A0585C" w:rsidRDefault="00E3078D" w:rsidP="00E3078D">
            <w:pPr>
              <w:pStyle w:val="Default"/>
              <w:jc w:val="both"/>
              <w:rPr>
                <w:rFonts w:asciiTheme="minorHAnsi" w:hAnsiTheme="minorHAnsi" w:cstheme="minorBidi"/>
                <w:color w:val="388600"/>
                <w:sz w:val="22"/>
                <w:szCs w:val="22"/>
              </w:rPr>
            </w:pPr>
            <w:r w:rsidRPr="00A0585C">
              <w:rPr>
                <w:rFonts w:asciiTheme="minorHAnsi" w:hAnsiTheme="minorHAnsi" w:cstheme="minorBidi"/>
                <w:color w:val="388600"/>
                <w:sz w:val="22"/>
                <w:szCs w:val="22"/>
              </w:rPr>
              <w:t>Comisie de evaluare a Fișelor de Proiecte</w:t>
            </w:r>
          </w:p>
        </w:tc>
        <w:tc>
          <w:tcPr>
            <w:tcW w:w="6662" w:type="dxa"/>
            <w:tcBorders>
              <w:top w:val="single" w:sz="4" w:space="0" w:color="auto"/>
              <w:left w:val="single" w:sz="4" w:space="0" w:color="auto"/>
              <w:bottom w:val="single" w:sz="4" w:space="0" w:color="auto"/>
              <w:right w:val="single" w:sz="4" w:space="0" w:color="auto"/>
            </w:tcBorders>
          </w:tcPr>
          <w:p w14:paraId="2D34FD19" w14:textId="20A4D1F2" w:rsidR="00E3078D" w:rsidRPr="00A0585C" w:rsidRDefault="00E3078D" w:rsidP="00E3078D">
            <w:pPr>
              <w:pStyle w:val="NormalWeb"/>
              <w:jc w:val="both"/>
              <w:rPr>
                <w:rFonts w:asciiTheme="minorHAnsi" w:eastAsiaTheme="minorHAnsi" w:hAnsiTheme="minorHAnsi" w:cstheme="minorBidi"/>
                <w:color w:val="388600"/>
                <w:sz w:val="22"/>
                <w:szCs w:val="22"/>
                <w:lang w:val="ro-RO"/>
              </w:rPr>
            </w:pPr>
            <w:r w:rsidRPr="00A0585C">
              <w:rPr>
                <w:rFonts w:asciiTheme="minorHAnsi" w:eastAsiaTheme="minorHAnsi" w:hAnsiTheme="minorHAnsi" w:cstheme="minorBidi"/>
                <w:color w:val="388600"/>
                <w:sz w:val="22"/>
                <w:szCs w:val="22"/>
                <w:lang w:val="ro-RO"/>
              </w:rPr>
              <w:t xml:space="preserve">Structură   cu rol tehnic organizată la nivelul Grupului de Acțiune Locală, compusă din personal angajat al Grupului de Acțiune Locală sau din personal asigurat de un furnizor de servicii pe baza de contract de externalizare, cu rolul de a evalua fișele de proiect depuse la nivelul Grupului de Acțiune Locală și de a completa grilele de evaluare. </w:t>
            </w:r>
          </w:p>
        </w:tc>
      </w:tr>
      <w:tr w:rsidR="00482204" w:rsidRPr="00A0585C" w14:paraId="44A3718A" w14:textId="77777777" w:rsidTr="006E63C7">
        <w:tc>
          <w:tcPr>
            <w:tcW w:w="2972" w:type="dxa"/>
            <w:tcBorders>
              <w:top w:val="single" w:sz="4" w:space="0" w:color="auto"/>
              <w:left w:val="single" w:sz="4" w:space="0" w:color="auto"/>
              <w:bottom w:val="single" w:sz="4" w:space="0" w:color="auto"/>
              <w:right w:val="single" w:sz="4" w:space="0" w:color="auto"/>
            </w:tcBorders>
          </w:tcPr>
          <w:p w14:paraId="08765639" w14:textId="39950F6E" w:rsidR="00E3078D" w:rsidRPr="00A0585C" w:rsidRDefault="00E3078D" w:rsidP="00E3078D">
            <w:pPr>
              <w:pStyle w:val="Default"/>
              <w:jc w:val="both"/>
              <w:rPr>
                <w:rFonts w:asciiTheme="minorHAnsi" w:hAnsiTheme="minorHAnsi" w:cstheme="minorBidi"/>
                <w:color w:val="388600"/>
                <w:sz w:val="22"/>
                <w:szCs w:val="22"/>
              </w:rPr>
            </w:pPr>
            <w:r w:rsidRPr="00A0585C">
              <w:rPr>
                <w:rFonts w:asciiTheme="minorHAnsi" w:hAnsiTheme="minorHAnsi" w:cstheme="minorBidi"/>
                <w:color w:val="388600"/>
                <w:sz w:val="22"/>
                <w:szCs w:val="22"/>
              </w:rPr>
              <w:t>Comisie de evaluare a contestațiilor</w:t>
            </w:r>
          </w:p>
        </w:tc>
        <w:tc>
          <w:tcPr>
            <w:tcW w:w="6662" w:type="dxa"/>
            <w:tcBorders>
              <w:top w:val="single" w:sz="4" w:space="0" w:color="auto"/>
              <w:left w:val="single" w:sz="4" w:space="0" w:color="auto"/>
              <w:bottom w:val="single" w:sz="4" w:space="0" w:color="auto"/>
              <w:right w:val="single" w:sz="4" w:space="0" w:color="auto"/>
            </w:tcBorders>
          </w:tcPr>
          <w:p w14:paraId="3ED67717" w14:textId="7AE0C687" w:rsidR="00E3078D" w:rsidRPr="00A0585C" w:rsidRDefault="00E3078D" w:rsidP="00E3078D">
            <w:pPr>
              <w:pStyle w:val="NormalWeb"/>
              <w:jc w:val="both"/>
              <w:rPr>
                <w:rFonts w:eastAsiaTheme="minorHAnsi"/>
                <w:color w:val="388600"/>
                <w:lang w:val="fr-FR"/>
              </w:rPr>
            </w:pPr>
            <w:r w:rsidRPr="00A0585C">
              <w:rPr>
                <w:rFonts w:asciiTheme="minorHAnsi" w:eastAsiaTheme="minorHAnsi" w:hAnsiTheme="minorHAnsi" w:cstheme="minorBidi"/>
                <w:color w:val="388600"/>
                <w:sz w:val="22"/>
                <w:szCs w:val="22"/>
                <w:lang w:val="ro-RO"/>
              </w:rPr>
              <w:t>Structură   cu rol tehnic organizată la nivelul Grupului de Acțiune Locală, compusă din personal angajat al Grupului de Acțiune Locală sau din personal asigurat de un furnizor de servicii pe baza de contract de externalizare, cu rolul de a evalua contestațiile depuse la nivelul Grupului de Acțiune Locală și de a completa grilele de evaluare.</w:t>
            </w:r>
          </w:p>
        </w:tc>
      </w:tr>
      <w:tr w:rsidR="00482204" w:rsidRPr="00A0585C" w14:paraId="48FA4B6C" w14:textId="77777777" w:rsidTr="006E63C7">
        <w:tc>
          <w:tcPr>
            <w:tcW w:w="2972" w:type="dxa"/>
            <w:tcBorders>
              <w:top w:val="single" w:sz="4" w:space="0" w:color="auto"/>
              <w:left w:val="single" w:sz="4" w:space="0" w:color="auto"/>
              <w:bottom w:val="single" w:sz="4" w:space="0" w:color="auto"/>
              <w:right w:val="single" w:sz="4" w:space="0" w:color="auto"/>
            </w:tcBorders>
          </w:tcPr>
          <w:p w14:paraId="1FE1ED93" w14:textId="3CDC2505" w:rsidR="00340AE2" w:rsidRPr="00A0585C" w:rsidRDefault="00340AE2" w:rsidP="00E3078D">
            <w:pPr>
              <w:pStyle w:val="Default"/>
              <w:jc w:val="both"/>
              <w:rPr>
                <w:rFonts w:asciiTheme="minorHAnsi" w:hAnsiTheme="minorHAnsi" w:cstheme="minorBidi"/>
                <w:color w:val="388600"/>
                <w:sz w:val="22"/>
                <w:szCs w:val="22"/>
              </w:rPr>
            </w:pPr>
            <w:r w:rsidRPr="00A0585C">
              <w:rPr>
                <w:rFonts w:asciiTheme="minorHAnsi" w:hAnsiTheme="minorHAnsi" w:cstheme="minorBidi"/>
                <w:color w:val="388600"/>
                <w:sz w:val="22"/>
                <w:szCs w:val="22"/>
              </w:rPr>
              <w:t>Zi/zile</w:t>
            </w:r>
          </w:p>
        </w:tc>
        <w:tc>
          <w:tcPr>
            <w:tcW w:w="6662" w:type="dxa"/>
            <w:tcBorders>
              <w:top w:val="single" w:sz="4" w:space="0" w:color="auto"/>
              <w:left w:val="single" w:sz="4" w:space="0" w:color="auto"/>
              <w:bottom w:val="single" w:sz="4" w:space="0" w:color="auto"/>
              <w:right w:val="single" w:sz="4" w:space="0" w:color="auto"/>
            </w:tcBorders>
          </w:tcPr>
          <w:p w14:paraId="3963E94F" w14:textId="2AA2E5C2" w:rsidR="00340AE2" w:rsidRPr="00A0585C" w:rsidRDefault="00340AE2" w:rsidP="00E3078D">
            <w:pPr>
              <w:pStyle w:val="NormalWeb"/>
              <w:jc w:val="both"/>
              <w:rPr>
                <w:rFonts w:asciiTheme="minorHAnsi" w:eastAsiaTheme="minorHAnsi" w:hAnsiTheme="minorHAnsi" w:cstheme="minorBidi"/>
                <w:color w:val="388600"/>
                <w:sz w:val="22"/>
                <w:szCs w:val="22"/>
                <w:lang w:val="ro-RO"/>
              </w:rPr>
            </w:pPr>
            <w:r w:rsidRPr="00A0585C">
              <w:rPr>
                <w:rFonts w:asciiTheme="minorHAnsi" w:eastAsiaTheme="minorHAnsi" w:hAnsiTheme="minorHAnsi" w:cstheme="minorBidi"/>
                <w:color w:val="388600"/>
                <w:sz w:val="22"/>
                <w:szCs w:val="22"/>
                <w:lang w:val="ro-RO"/>
              </w:rPr>
              <w:t>În cazul in care nu se precizează în mod explicit că este vorba de zi/zile lucrătoare, prin „zi/zile” se înțelege zi/zile calendaristică/calendaristice.</w:t>
            </w:r>
          </w:p>
        </w:tc>
      </w:tr>
    </w:tbl>
    <w:p w14:paraId="705D637F" w14:textId="77777777" w:rsidR="00923630" w:rsidRPr="00A0585C" w:rsidRDefault="00923630" w:rsidP="00923630">
      <w:pPr>
        <w:rPr>
          <w:color w:val="1F3864" w:themeColor="accent1" w:themeShade="80"/>
        </w:rPr>
      </w:pPr>
    </w:p>
    <w:p w14:paraId="29D749C1" w14:textId="78C3BF32" w:rsidR="00AF3E26" w:rsidRPr="00A0585C" w:rsidRDefault="00CF1297" w:rsidP="00AF3E26">
      <w:pPr>
        <w:pStyle w:val="Titlu1"/>
        <w:rPr>
          <w:color w:val="1F3864" w:themeColor="accent1" w:themeShade="80"/>
          <w:lang w:val="ro-RO"/>
        </w:rPr>
      </w:pPr>
      <w:bookmarkStart w:id="11" w:name="_Toc231465452"/>
      <w:r w:rsidRPr="00A0585C">
        <w:rPr>
          <w:color w:val="1F3864" w:themeColor="accent1" w:themeShade="80"/>
          <w:lang w:val="ro-RO"/>
        </w:rPr>
        <w:t>Elemente de context</w:t>
      </w:r>
      <w:bookmarkEnd w:id="11"/>
      <w:r w:rsidR="00010D31" w:rsidRPr="00A0585C">
        <w:rPr>
          <w:color w:val="1F3864" w:themeColor="accent1" w:themeShade="80"/>
          <w:lang w:val="ro-RO"/>
        </w:rPr>
        <w:t xml:space="preserve"> </w:t>
      </w:r>
    </w:p>
    <w:p w14:paraId="65B12DCD" w14:textId="17442159" w:rsidR="00517659" w:rsidRPr="00A0585C" w:rsidRDefault="00517659" w:rsidP="00517659">
      <w:pPr>
        <w:pStyle w:val="Titlu2"/>
        <w:rPr>
          <w:color w:val="1F3864" w:themeColor="accent1" w:themeShade="80"/>
          <w:lang w:val="ro-RO"/>
        </w:rPr>
      </w:pPr>
      <w:bookmarkStart w:id="12" w:name="_Toc231465453"/>
      <w:r w:rsidRPr="00A0585C">
        <w:rPr>
          <w:color w:val="1F3864" w:themeColor="accent1" w:themeShade="80"/>
          <w:lang w:val="ro-RO"/>
        </w:rPr>
        <w:t xml:space="preserve">2.1 </w:t>
      </w:r>
      <w:bookmarkStart w:id="13" w:name="_Hlk205816896"/>
      <w:r w:rsidRPr="00A0585C">
        <w:rPr>
          <w:color w:val="1F3864" w:themeColor="accent1" w:themeShade="80"/>
          <w:lang w:val="ro-RO"/>
        </w:rPr>
        <w:t>Informații generale despre Program</w:t>
      </w:r>
      <w:bookmarkEnd w:id="12"/>
      <w:bookmarkEnd w:id="13"/>
    </w:p>
    <w:p w14:paraId="7C9DFDCB" w14:textId="38DCEF98" w:rsidR="00AF3E26" w:rsidRPr="00A0585C" w:rsidRDefault="00AF3E26" w:rsidP="00AF3E26">
      <w:pPr>
        <w:rPr>
          <w:color w:val="1F3864" w:themeColor="accent1" w:themeShade="80"/>
        </w:rPr>
      </w:pPr>
    </w:p>
    <w:p w14:paraId="52F4AED8" w14:textId="199F0E2C" w:rsidR="00AF3E26" w:rsidRPr="00A0585C" w:rsidRDefault="00AF3E26" w:rsidP="00AF3E26">
      <w:pPr>
        <w:ind w:firstLine="720"/>
        <w:jc w:val="both"/>
        <w:rPr>
          <w:color w:val="1F3864" w:themeColor="accent1" w:themeShade="80"/>
        </w:rPr>
      </w:pPr>
      <w:bookmarkStart w:id="14" w:name="_Hlk181634888"/>
      <w:r w:rsidRPr="00A0585C">
        <w:rPr>
          <w:color w:val="1F3864" w:themeColor="accent1" w:themeShade="80"/>
        </w:rPr>
        <w:t>Programul Incluziune și Demnitate Socială (</w:t>
      </w:r>
      <w:r w:rsidR="00E925CD" w:rsidRPr="00A0585C">
        <w:rPr>
          <w:color w:val="1F3864" w:themeColor="accent1" w:themeShade="80"/>
        </w:rPr>
        <w:t>PIDS</w:t>
      </w:r>
      <w:r w:rsidRPr="00A0585C">
        <w:rPr>
          <w:color w:val="1F3864" w:themeColor="accent1" w:themeShade="80"/>
        </w:rPr>
        <w:t xml:space="preserve">) </w:t>
      </w:r>
      <w:bookmarkEnd w:id="14"/>
      <w:r w:rsidRPr="00A0585C">
        <w:rPr>
          <w:color w:val="1F3864" w:themeColor="accent1" w:themeShade="80"/>
        </w:rPr>
        <w:t xml:space="preserve">vine cu un ansamblu de măsuri integrate prin care sprijină aplicarea strategiilor naționale și locale pentru a contribui în mod direct la susținerea procesului de reducere a fenomenului sărăciei și la susținerea grupurilor vulnerabile în vederea depășirii situației de excludere socială, </w:t>
      </w:r>
      <w:r w:rsidR="003A5C98" w:rsidRPr="00A0585C">
        <w:rPr>
          <w:color w:val="1F3864" w:themeColor="accent1" w:themeShade="80"/>
        </w:rPr>
        <w:t>î</w:t>
      </w:r>
      <w:r w:rsidRPr="00A0585C">
        <w:rPr>
          <w:color w:val="1F3864" w:themeColor="accent1" w:themeShade="80"/>
        </w:rPr>
        <w:t>n linie cu principiile Pilonului european privind drepturile sociale,</w:t>
      </w:r>
      <w:r w:rsidR="003A5C98" w:rsidRPr="00A0585C">
        <w:rPr>
          <w:color w:val="1F3864" w:themeColor="accent1" w:themeShade="80"/>
        </w:rPr>
        <w:t xml:space="preserve"> </w:t>
      </w:r>
      <w:r w:rsidRPr="00A0585C">
        <w:rPr>
          <w:color w:val="1F3864" w:themeColor="accent1" w:themeShade="80"/>
        </w:rPr>
        <w:t>contribuind astfel la atingerea țintelor pe care România și le-a asumat pentru 2030, ce vor fi monitorizate în cadrul Semestrului European, ocuparea forței de muncă de 74,7% și reducerea sărăciei cu 2.532 (reducere AROPE, mii persoane).</w:t>
      </w:r>
    </w:p>
    <w:p w14:paraId="527C3B23" w14:textId="397E25F8" w:rsidR="00AF3E26" w:rsidRPr="00A0585C" w:rsidRDefault="00167EF7" w:rsidP="00167EF7">
      <w:pPr>
        <w:ind w:firstLine="720"/>
        <w:jc w:val="both"/>
        <w:rPr>
          <w:color w:val="1F3864" w:themeColor="accent1" w:themeShade="80"/>
        </w:rPr>
      </w:pPr>
      <w:bookmarkStart w:id="15" w:name="_Hlk181630848"/>
      <w:r w:rsidRPr="00A0585C">
        <w:rPr>
          <w:color w:val="1F3864" w:themeColor="accent1" w:themeShade="80"/>
        </w:rPr>
        <w:t>Având în vedere faptul că copiii sunt una din categoriile cele mai expuse și afectate de sărăcie și excluziune socială Prioritatea 2 (implementată prin mecanismul DLRC- rural) este dedicată combaterii sărăciei copiilor din zonele  rurale</w:t>
      </w:r>
      <w:r w:rsidR="004900C9" w:rsidRPr="00A0585C">
        <w:rPr>
          <w:color w:val="1F3864" w:themeColor="accent1" w:themeShade="80"/>
        </w:rPr>
        <w:t xml:space="preserve"> și orașelor și municipiilor cu o populație mai mică de 20.000 de locuitori</w:t>
      </w:r>
      <w:r w:rsidRPr="00A0585C">
        <w:rPr>
          <w:color w:val="1F3864" w:themeColor="accent1" w:themeShade="80"/>
        </w:rPr>
        <w:t>, printr-un pachet de acțiuni integrate care acoperă servicii educaționale, culturale, sociale, combaterea abandonului școlar. Prin această prioritate se urmărește recuperarea decalajelor și red</w:t>
      </w:r>
      <w:r w:rsidR="00E24D3C" w:rsidRPr="00A0585C">
        <w:rPr>
          <w:color w:val="1F3864" w:themeColor="accent1" w:themeShade="80"/>
        </w:rPr>
        <w:t>u</w:t>
      </w:r>
      <w:r w:rsidRPr="00A0585C">
        <w:rPr>
          <w:color w:val="1F3864" w:themeColor="accent1" w:themeShade="80"/>
        </w:rPr>
        <w:t>cerea  viitoarelor inegalități de șanse, având în vedere că printre cei mai afectați de rata ridicată de sărăcie sunt  copiii din zonele rurale, unde accesul la educație și servicii sociale este limitat.</w:t>
      </w:r>
      <w:bookmarkStart w:id="16" w:name="_Hlk181631068"/>
      <w:bookmarkEnd w:id="15"/>
      <w:r w:rsidRPr="00A0585C">
        <w:rPr>
          <w:color w:val="1F3864" w:themeColor="accent1" w:themeShade="80"/>
        </w:rPr>
        <w:t xml:space="preserve"> În acest sens, în vederea ameliorării situației de vulnerabilitate a copiilor și de prevenire a riscului de sărăcie și excluziune socială prin intermediul mecanismului DLRC aferent mediului rural </w:t>
      </w:r>
      <w:bookmarkStart w:id="17" w:name="_Hlk195610482"/>
      <w:r w:rsidRPr="00A0585C">
        <w:rPr>
          <w:color w:val="1F3864" w:themeColor="accent1" w:themeShade="80"/>
        </w:rPr>
        <w:t xml:space="preserve">și orașelor și municipiilor cu o populație mai mică de 20.000 de locuitori </w:t>
      </w:r>
      <w:bookmarkEnd w:id="17"/>
      <w:r w:rsidRPr="00A0585C">
        <w:rPr>
          <w:color w:val="1F3864" w:themeColor="accent1" w:themeShade="80"/>
        </w:rPr>
        <w:t>vor fi finanțate următoarele tipuri de măsuri:</w:t>
      </w:r>
    </w:p>
    <w:p w14:paraId="0D666FEC" w14:textId="18E57098" w:rsidR="00167EF7" w:rsidRPr="00A0585C" w:rsidRDefault="00167EF7" w:rsidP="00167EF7">
      <w:pPr>
        <w:pStyle w:val="Listparagraf"/>
        <w:numPr>
          <w:ilvl w:val="0"/>
          <w:numId w:val="86"/>
        </w:numPr>
        <w:jc w:val="both"/>
        <w:rPr>
          <w:color w:val="1F3864" w:themeColor="accent1" w:themeShade="80"/>
        </w:rPr>
      </w:pPr>
      <w:r w:rsidRPr="00A0585C">
        <w:rPr>
          <w:color w:val="1F3864" w:themeColor="accent1" w:themeShade="80"/>
        </w:rPr>
        <w:t>Sprijin pentru copiii vulnerabili și familiile acestora, pe bază de management de caz;</w:t>
      </w:r>
    </w:p>
    <w:p w14:paraId="3CB0C3AF" w14:textId="2CCF9012" w:rsidR="00167EF7" w:rsidRPr="00A0585C" w:rsidRDefault="00167EF7" w:rsidP="00167EF7">
      <w:pPr>
        <w:pStyle w:val="Listparagraf"/>
        <w:numPr>
          <w:ilvl w:val="0"/>
          <w:numId w:val="86"/>
        </w:numPr>
        <w:jc w:val="both"/>
        <w:rPr>
          <w:color w:val="1F3864" w:themeColor="accent1" w:themeShade="80"/>
        </w:rPr>
      </w:pPr>
      <w:r w:rsidRPr="00A0585C">
        <w:rPr>
          <w:color w:val="1F3864" w:themeColor="accent1" w:themeShade="80"/>
        </w:rPr>
        <w:t>Măsuri ce facilitează accesul la educație;</w:t>
      </w:r>
    </w:p>
    <w:p w14:paraId="1772EDB6" w14:textId="0E123A01" w:rsidR="00167EF7" w:rsidRPr="00A0585C" w:rsidRDefault="00167EF7" w:rsidP="00167EF7">
      <w:pPr>
        <w:pStyle w:val="Listparagraf"/>
        <w:numPr>
          <w:ilvl w:val="0"/>
          <w:numId w:val="86"/>
        </w:numPr>
        <w:jc w:val="both"/>
        <w:rPr>
          <w:color w:val="1F3864" w:themeColor="accent1" w:themeShade="80"/>
        </w:rPr>
      </w:pPr>
      <w:r w:rsidRPr="00A0585C">
        <w:rPr>
          <w:color w:val="1F3864" w:themeColor="accent1" w:themeShade="80"/>
        </w:rPr>
        <w:t>Măsuri ce facilitează accesul copiilor vulnerabili la activități recreative</w:t>
      </w:r>
    </w:p>
    <w:p w14:paraId="02F59558" w14:textId="3F5AD04F" w:rsidR="00AF3E26" w:rsidRPr="00A0585C" w:rsidRDefault="00AF3E26" w:rsidP="00BD7BAA">
      <w:pPr>
        <w:jc w:val="both"/>
        <w:rPr>
          <w:color w:val="1F3864" w:themeColor="accent1" w:themeShade="80"/>
        </w:rPr>
      </w:pPr>
      <w:bookmarkStart w:id="18" w:name="_Hlk181631101"/>
      <w:bookmarkEnd w:id="16"/>
      <w:r w:rsidRPr="00A0585C">
        <w:rPr>
          <w:color w:val="1F3864" w:themeColor="accent1" w:themeShade="80"/>
        </w:rPr>
        <w:t>Din punct</w:t>
      </w:r>
      <w:r w:rsidR="00556265" w:rsidRPr="00A0585C">
        <w:rPr>
          <w:color w:val="1F3864" w:themeColor="accent1" w:themeShade="80"/>
        </w:rPr>
        <w:t>ul</w:t>
      </w:r>
      <w:r w:rsidRPr="00A0585C">
        <w:rPr>
          <w:color w:val="1F3864" w:themeColor="accent1" w:themeShade="80"/>
        </w:rPr>
        <w:t xml:space="preserve"> de vedere al implementării mecanismului de finanțare „Dezvoltarea locală plasată sub responsabilitatea comunității“ sunt avute în vedere următoarele etape de implementare:</w:t>
      </w:r>
    </w:p>
    <w:p w14:paraId="226F0C77" w14:textId="0BE15527" w:rsidR="00AF3E26" w:rsidRPr="00A0585C" w:rsidRDefault="00AF3E26" w:rsidP="00AF3E26">
      <w:pPr>
        <w:jc w:val="both"/>
        <w:rPr>
          <w:color w:val="1F3864" w:themeColor="accent1" w:themeShade="80"/>
          <w:lang w:val="it-CH"/>
        </w:rPr>
      </w:pPr>
      <w:bookmarkStart w:id="19" w:name="_Hlk181631138"/>
      <w:bookmarkEnd w:id="18"/>
      <w:r w:rsidRPr="00A0585C">
        <w:rPr>
          <w:color w:val="1F3864" w:themeColor="accent1" w:themeShade="80"/>
        </w:rPr>
        <w:t>Etapa I Elaborarea Strategiei de Dezvoltare Locală</w:t>
      </w:r>
      <w:r w:rsidR="00712667" w:rsidRPr="00A0585C">
        <w:rPr>
          <w:color w:val="1F3864" w:themeColor="accent1" w:themeShade="80"/>
          <w:lang w:val="it-CH"/>
        </w:rPr>
        <w:t>:</w:t>
      </w:r>
    </w:p>
    <w:p w14:paraId="193DED41" w14:textId="4662A839" w:rsidR="00AF3E26" w:rsidRPr="00A0585C" w:rsidRDefault="00AF3E26" w:rsidP="00AF3E26">
      <w:pPr>
        <w:pStyle w:val="Listparagraf"/>
        <w:numPr>
          <w:ilvl w:val="0"/>
          <w:numId w:val="16"/>
        </w:numPr>
        <w:jc w:val="both"/>
        <w:rPr>
          <w:color w:val="1F3864" w:themeColor="accent1" w:themeShade="80"/>
        </w:rPr>
      </w:pPr>
      <w:bookmarkStart w:id="20" w:name="_Hlk196386734"/>
      <w:bookmarkEnd w:id="19"/>
      <w:r w:rsidRPr="00A0585C">
        <w:rPr>
          <w:color w:val="1F3864" w:themeColor="accent1" w:themeShade="80"/>
        </w:rPr>
        <w:t xml:space="preserve">Autoritatea de management </w:t>
      </w:r>
      <w:bookmarkStart w:id="21" w:name="_Hlk196386818"/>
      <w:r w:rsidRPr="00A0585C">
        <w:rPr>
          <w:color w:val="1F3864" w:themeColor="accent1" w:themeShade="80"/>
        </w:rPr>
        <w:t>pentru</w:t>
      </w:r>
      <w:r w:rsidR="009F13A1" w:rsidRPr="00A0585C">
        <w:rPr>
          <w:color w:val="1F3864" w:themeColor="accent1" w:themeShade="80"/>
        </w:rPr>
        <w:t xml:space="preserve"> </w:t>
      </w:r>
      <w:bookmarkEnd w:id="20"/>
      <w:r w:rsidR="009F13A1" w:rsidRPr="00A0585C">
        <w:rPr>
          <w:color w:val="1F3864" w:themeColor="accent1" w:themeShade="80"/>
        </w:rPr>
        <w:t>Planul Strategic</w:t>
      </w:r>
      <w:r w:rsidR="006950A4" w:rsidRPr="00A0585C">
        <w:rPr>
          <w:color w:val="1F3864" w:themeColor="accent1" w:themeShade="80"/>
        </w:rPr>
        <w:t xml:space="preserve"> </w:t>
      </w:r>
      <w:r w:rsidR="006D0758" w:rsidRPr="00A0585C">
        <w:rPr>
          <w:color w:val="1F3864" w:themeColor="accent1" w:themeShade="80"/>
        </w:rPr>
        <w:t>PAC</w:t>
      </w:r>
      <w:r w:rsidR="006950A4" w:rsidRPr="00A0585C">
        <w:rPr>
          <w:color w:val="1F3864" w:themeColor="accent1" w:themeShade="80"/>
        </w:rPr>
        <w:t xml:space="preserve"> </w:t>
      </w:r>
      <w:bookmarkEnd w:id="21"/>
      <w:r w:rsidR="009F13A1" w:rsidRPr="00A0585C">
        <w:rPr>
          <w:color w:val="1F3864" w:themeColor="accent1" w:themeShade="80"/>
        </w:rPr>
        <w:t xml:space="preserve">și </w:t>
      </w:r>
      <w:r w:rsidR="00E24D3C" w:rsidRPr="00A0585C">
        <w:rPr>
          <w:color w:val="1F3864" w:themeColor="accent1" w:themeShade="80"/>
        </w:rPr>
        <w:t xml:space="preserve">Autoritatea de management </w:t>
      </w:r>
      <w:r w:rsidR="009F13A1" w:rsidRPr="00A0585C">
        <w:rPr>
          <w:color w:val="1F3864" w:themeColor="accent1" w:themeShade="80"/>
        </w:rPr>
        <w:t>pentru</w:t>
      </w:r>
      <w:r w:rsidR="00167EF7" w:rsidRPr="00A0585C">
        <w:rPr>
          <w:color w:val="1F3864" w:themeColor="accent1" w:themeShade="80"/>
        </w:rPr>
        <w:t xml:space="preserve"> </w:t>
      </w:r>
      <w:r w:rsidRPr="00A0585C">
        <w:rPr>
          <w:color w:val="1F3864" w:themeColor="accent1" w:themeShade="80"/>
        </w:rPr>
        <w:t xml:space="preserve"> Programul Incluziune și Demnitate Socială (AM </w:t>
      </w:r>
      <w:r w:rsidR="006950A4" w:rsidRPr="00A0585C">
        <w:rPr>
          <w:color w:val="1F3864" w:themeColor="accent1" w:themeShade="80"/>
        </w:rPr>
        <w:t>PIDS</w:t>
      </w:r>
      <w:r w:rsidRPr="00A0585C">
        <w:rPr>
          <w:color w:val="1F3864" w:themeColor="accent1" w:themeShade="80"/>
        </w:rPr>
        <w:t>) lansează apelul de proiecte pentru finanțarea procesului de elaborare a Strategiilor de Dezvoltare Locală (SDL) în conformitate cu prevederile art. 34 alin (1) litera a) din Regulamentul UE nr. 1060/2021</w:t>
      </w:r>
      <w:r w:rsidR="003B2D71" w:rsidRPr="00A0585C">
        <w:rPr>
          <w:color w:val="1F3864" w:themeColor="accent1" w:themeShade="80"/>
        </w:rPr>
        <w:t xml:space="preserve"> </w:t>
      </w:r>
      <w:bookmarkStart w:id="22" w:name="_Hlk184121491"/>
      <w:r w:rsidR="003B2D71" w:rsidRPr="00A0585C">
        <w:rPr>
          <w:color w:val="1F3864" w:themeColor="accent1" w:themeShade="80"/>
        </w:rPr>
        <w:t xml:space="preserve">– etapă finalizată </w:t>
      </w:r>
      <w:bookmarkEnd w:id="22"/>
    </w:p>
    <w:p w14:paraId="77C38DAF" w14:textId="57128AE0" w:rsidR="00AF3E26" w:rsidRPr="00A0585C" w:rsidRDefault="00AF3E26" w:rsidP="00684FB3">
      <w:pPr>
        <w:pStyle w:val="Listparagraf"/>
        <w:numPr>
          <w:ilvl w:val="0"/>
          <w:numId w:val="16"/>
        </w:numPr>
        <w:jc w:val="both"/>
        <w:rPr>
          <w:color w:val="1F3864" w:themeColor="accent1" w:themeShade="80"/>
        </w:rPr>
      </w:pPr>
      <w:r w:rsidRPr="00A0585C">
        <w:rPr>
          <w:color w:val="1F3864" w:themeColor="accent1" w:themeShade="80"/>
        </w:rPr>
        <w:t>Grupurile de Acțiune Locală, care beneficiază sau nu de sprijin pregătitor pentru elaborarea SDL, elaborează Strategiile de Dezvoltare Locală</w:t>
      </w:r>
      <w:r w:rsidR="003B2D71" w:rsidRPr="00A0585C">
        <w:rPr>
          <w:color w:val="1F3864" w:themeColor="accent1" w:themeShade="80"/>
        </w:rPr>
        <w:t xml:space="preserve"> – etapă finalizată</w:t>
      </w:r>
      <w:r w:rsidR="00684FB3" w:rsidRPr="00A0585C">
        <w:rPr>
          <w:color w:val="1F3864" w:themeColor="accent1" w:themeShade="80"/>
        </w:rPr>
        <w:t xml:space="preserve"> odată cu depunerea Strategiilor de Dezvoltare Locală la Autoritatea de Management </w:t>
      </w:r>
      <w:r w:rsidR="00E24D3C" w:rsidRPr="00A0585C">
        <w:rPr>
          <w:color w:val="1F3864" w:themeColor="accent1" w:themeShade="80"/>
        </w:rPr>
        <w:t xml:space="preserve">pentru </w:t>
      </w:r>
      <w:r w:rsidR="001C33A7" w:rsidRPr="00A0585C">
        <w:rPr>
          <w:color w:val="1F3864" w:themeColor="accent1" w:themeShade="80"/>
        </w:rPr>
        <w:t>PS PAC</w:t>
      </w:r>
    </w:p>
    <w:p w14:paraId="241F5FD2" w14:textId="410AD607" w:rsidR="00AF3E26" w:rsidRPr="00A0585C" w:rsidRDefault="00AF3E26" w:rsidP="00AF3E26">
      <w:pPr>
        <w:jc w:val="both"/>
        <w:rPr>
          <w:color w:val="1F3864" w:themeColor="accent1" w:themeShade="80"/>
        </w:rPr>
      </w:pPr>
      <w:bookmarkStart w:id="23" w:name="_Hlk181631151"/>
      <w:r w:rsidRPr="00A0585C">
        <w:rPr>
          <w:color w:val="1F3864" w:themeColor="accent1" w:themeShade="80"/>
        </w:rPr>
        <w:t>Etapa II Selectarea Strategiilor de Dezvoltare Locală</w:t>
      </w:r>
      <w:r w:rsidR="00712667" w:rsidRPr="00A0585C">
        <w:rPr>
          <w:color w:val="1F3864" w:themeColor="accent1" w:themeShade="80"/>
        </w:rPr>
        <w:t>:</w:t>
      </w:r>
    </w:p>
    <w:bookmarkEnd w:id="23"/>
    <w:p w14:paraId="62ABCED5" w14:textId="1D14FC2E" w:rsidR="00AF3E26" w:rsidRPr="00A0585C" w:rsidRDefault="009F13A1" w:rsidP="00AF3E26">
      <w:pPr>
        <w:pStyle w:val="Listparagraf"/>
        <w:numPr>
          <w:ilvl w:val="0"/>
          <w:numId w:val="17"/>
        </w:numPr>
        <w:jc w:val="both"/>
        <w:rPr>
          <w:color w:val="1F3864" w:themeColor="accent1" w:themeShade="80"/>
        </w:rPr>
      </w:pPr>
      <w:r w:rsidRPr="00A0585C">
        <w:rPr>
          <w:color w:val="1F3864" w:themeColor="accent1" w:themeShade="80"/>
        </w:rPr>
        <w:t xml:space="preserve"> </w:t>
      </w:r>
      <w:r w:rsidR="006950A4" w:rsidRPr="00A0585C">
        <w:rPr>
          <w:color w:val="1F3864" w:themeColor="accent1" w:themeShade="80"/>
        </w:rPr>
        <w:t>AM P</w:t>
      </w:r>
      <w:r w:rsidR="001C33A7" w:rsidRPr="00A0585C">
        <w:rPr>
          <w:color w:val="1F3864" w:themeColor="accent1" w:themeShade="80"/>
        </w:rPr>
        <w:t>S PAC</w:t>
      </w:r>
      <w:r w:rsidR="006950A4" w:rsidRPr="00A0585C" w:rsidDel="006950A4">
        <w:rPr>
          <w:color w:val="1F3864" w:themeColor="accent1" w:themeShade="80"/>
        </w:rPr>
        <w:t xml:space="preserve"> </w:t>
      </w:r>
      <w:r w:rsidRPr="00A0585C">
        <w:rPr>
          <w:color w:val="1F3864" w:themeColor="accent1" w:themeShade="80"/>
        </w:rPr>
        <w:t xml:space="preserve">și </w:t>
      </w:r>
      <w:r w:rsidR="00AF3E26" w:rsidRPr="00A0585C">
        <w:rPr>
          <w:color w:val="1F3864" w:themeColor="accent1" w:themeShade="80"/>
        </w:rPr>
        <w:t xml:space="preserve">AM </w:t>
      </w:r>
      <w:bookmarkStart w:id="24" w:name="_Hlk195611754"/>
      <w:r w:rsidR="006950A4" w:rsidRPr="00A0585C">
        <w:rPr>
          <w:color w:val="1F3864" w:themeColor="accent1" w:themeShade="80"/>
        </w:rPr>
        <w:t>PIDS</w:t>
      </w:r>
      <w:bookmarkEnd w:id="24"/>
      <w:r w:rsidR="006950A4" w:rsidRPr="00A0585C">
        <w:rPr>
          <w:color w:val="1F3864" w:themeColor="accent1" w:themeShade="80"/>
        </w:rPr>
        <w:t xml:space="preserve"> </w:t>
      </w:r>
      <w:r w:rsidR="00AF3E26" w:rsidRPr="00A0585C">
        <w:rPr>
          <w:color w:val="1F3864" w:themeColor="accent1" w:themeShade="80"/>
        </w:rPr>
        <w:t xml:space="preserve"> selectează la finanțare Strategiile de Dezvoltare Locală în conformitate cu prevederile art. 32 alin (2)-(4) din Regulamentul UE nr. 1060/2021</w:t>
      </w:r>
      <w:r w:rsidR="003B2D71" w:rsidRPr="00A0585C">
        <w:rPr>
          <w:color w:val="1F3864" w:themeColor="accent1" w:themeShade="80"/>
        </w:rPr>
        <w:t xml:space="preserve"> – etapă finalizată</w:t>
      </w:r>
      <w:r w:rsidR="00684FB3" w:rsidRPr="00A0585C">
        <w:rPr>
          <w:color w:val="1F3864" w:themeColor="accent1" w:themeShade="80"/>
        </w:rPr>
        <w:t xml:space="preserve">. </w:t>
      </w:r>
    </w:p>
    <w:p w14:paraId="742AAF85" w14:textId="7501B2AF" w:rsidR="00AF3E26" w:rsidRPr="00A0585C" w:rsidRDefault="00AF3E26" w:rsidP="00AF3E26">
      <w:pPr>
        <w:jc w:val="both"/>
        <w:rPr>
          <w:color w:val="1F3864" w:themeColor="accent1" w:themeShade="80"/>
        </w:rPr>
      </w:pPr>
      <w:bookmarkStart w:id="25" w:name="_Hlk181631161"/>
      <w:r w:rsidRPr="00A0585C">
        <w:rPr>
          <w:color w:val="1F3864" w:themeColor="accent1" w:themeShade="80"/>
        </w:rPr>
        <w:t>Etapa III Implementarea Strategiilor de Dezvoltare Locală</w:t>
      </w:r>
      <w:r w:rsidR="00712667" w:rsidRPr="00A0585C">
        <w:rPr>
          <w:color w:val="1F3864" w:themeColor="accent1" w:themeShade="80"/>
        </w:rPr>
        <w:t>:</w:t>
      </w:r>
    </w:p>
    <w:bookmarkEnd w:id="25"/>
    <w:p w14:paraId="539F42FA" w14:textId="726A4273" w:rsidR="004A7696" w:rsidRPr="00A0585C" w:rsidRDefault="004A7696" w:rsidP="00AF3E26">
      <w:pPr>
        <w:pStyle w:val="Listparagraf"/>
        <w:numPr>
          <w:ilvl w:val="0"/>
          <w:numId w:val="17"/>
        </w:numPr>
        <w:jc w:val="both"/>
        <w:rPr>
          <w:color w:val="1F3864" w:themeColor="accent1" w:themeShade="80"/>
        </w:rPr>
      </w:pPr>
      <w:r w:rsidRPr="00A0585C">
        <w:rPr>
          <w:color w:val="1F3864" w:themeColor="accent1" w:themeShade="80"/>
        </w:rPr>
        <w:t>Grupurile de Acțiune Locală elaborează Ghidul solicitantului prin care sunt definite toate elementele necesare pentru potențialii solicitanți în vederea depunerii Fișelor de proiect</w:t>
      </w:r>
      <w:r w:rsidR="009E0E7D" w:rsidRPr="00A0585C">
        <w:rPr>
          <w:color w:val="1F3864" w:themeColor="accent1" w:themeShade="80"/>
        </w:rPr>
        <w:t xml:space="preserve"> </w:t>
      </w:r>
      <w:bookmarkStart w:id="26" w:name="_Hlk184123578"/>
      <w:r w:rsidR="009E0E7D" w:rsidRPr="00A0585C">
        <w:rPr>
          <w:color w:val="1F3864" w:themeColor="accent1" w:themeShade="80"/>
        </w:rPr>
        <w:t>– etapă în derulare</w:t>
      </w:r>
      <w:bookmarkEnd w:id="26"/>
    </w:p>
    <w:p w14:paraId="68530361" w14:textId="27966FDB" w:rsidR="001E2AD6" w:rsidRPr="00A0585C" w:rsidRDefault="00AF3E26" w:rsidP="00AF3E26">
      <w:pPr>
        <w:pStyle w:val="Listparagraf"/>
        <w:numPr>
          <w:ilvl w:val="0"/>
          <w:numId w:val="17"/>
        </w:numPr>
        <w:jc w:val="both"/>
        <w:rPr>
          <w:color w:val="1F3864" w:themeColor="accent1" w:themeShade="80"/>
        </w:rPr>
      </w:pPr>
      <w:r w:rsidRPr="00A0585C">
        <w:rPr>
          <w:color w:val="1F3864" w:themeColor="accent1" w:themeShade="80"/>
        </w:rPr>
        <w:t xml:space="preserve">Grupurile de Acțiune Locală elaborează proceduri și criterii de selecție nediscriminatorii și transparente </w:t>
      </w:r>
      <w:r w:rsidR="004A7696" w:rsidRPr="00A0585C">
        <w:rPr>
          <w:color w:val="1F3864" w:themeColor="accent1" w:themeShade="80"/>
        </w:rPr>
        <w:t>d</w:t>
      </w:r>
      <w:r w:rsidRPr="00A0585C">
        <w:rPr>
          <w:color w:val="1F3864" w:themeColor="accent1" w:themeShade="80"/>
        </w:rPr>
        <w:t>e selectare a</w:t>
      </w:r>
      <w:r w:rsidR="001E2AD6" w:rsidRPr="00A0585C">
        <w:rPr>
          <w:color w:val="1F3864" w:themeColor="accent1" w:themeShade="80"/>
        </w:rPr>
        <w:t xml:space="preserve"> operațiunilor</w:t>
      </w:r>
      <w:r w:rsidR="009E0E7D" w:rsidRPr="00A0585C">
        <w:rPr>
          <w:color w:val="1F3864" w:themeColor="accent1" w:themeShade="80"/>
        </w:rPr>
        <w:t xml:space="preserve"> – etapă în derulare</w:t>
      </w:r>
    </w:p>
    <w:p w14:paraId="2332DC4A" w14:textId="60449856" w:rsidR="00AF3E26" w:rsidRPr="00A0585C" w:rsidRDefault="001E2AD6" w:rsidP="00AF3E26">
      <w:pPr>
        <w:pStyle w:val="Listparagraf"/>
        <w:numPr>
          <w:ilvl w:val="0"/>
          <w:numId w:val="17"/>
        </w:numPr>
        <w:jc w:val="both"/>
        <w:rPr>
          <w:color w:val="1F3864" w:themeColor="accent1" w:themeShade="80"/>
        </w:rPr>
      </w:pPr>
      <w:r w:rsidRPr="00A0585C">
        <w:rPr>
          <w:color w:val="1F3864" w:themeColor="accent1" w:themeShade="80"/>
        </w:rPr>
        <w:t xml:space="preserve">Grupurile de Acțiune Locală </w:t>
      </w:r>
      <w:r w:rsidR="00AF3E26" w:rsidRPr="00A0585C">
        <w:rPr>
          <w:color w:val="1F3864" w:themeColor="accent1" w:themeShade="80"/>
        </w:rPr>
        <w:t xml:space="preserve">publică </w:t>
      </w:r>
      <w:r w:rsidR="00E24D3C" w:rsidRPr="00A0585C">
        <w:rPr>
          <w:color w:val="1F3864" w:themeColor="accent1" w:themeShade="80"/>
        </w:rPr>
        <w:t xml:space="preserve">ghidurile aferente </w:t>
      </w:r>
      <w:r w:rsidR="00AF3E26" w:rsidRPr="00A0585C">
        <w:rPr>
          <w:color w:val="1F3864" w:themeColor="accent1" w:themeShade="80"/>
        </w:rPr>
        <w:t>cereril</w:t>
      </w:r>
      <w:r w:rsidR="00726321" w:rsidRPr="00A0585C">
        <w:rPr>
          <w:color w:val="1F3864" w:themeColor="accent1" w:themeShade="80"/>
        </w:rPr>
        <w:t>or</w:t>
      </w:r>
      <w:r w:rsidR="00AF3E26" w:rsidRPr="00A0585C">
        <w:rPr>
          <w:color w:val="1F3864" w:themeColor="accent1" w:themeShade="80"/>
        </w:rPr>
        <w:t xml:space="preserve"> de propuneri</w:t>
      </w:r>
      <w:r w:rsidR="00725CEF" w:rsidRPr="00A0585C">
        <w:rPr>
          <w:color w:val="1F3864" w:themeColor="accent1" w:themeShade="80"/>
        </w:rPr>
        <w:t xml:space="preserve"> </w:t>
      </w:r>
      <w:r w:rsidR="00E24D3C" w:rsidRPr="00A0585C">
        <w:rPr>
          <w:color w:val="1F3864" w:themeColor="accent1" w:themeShade="80"/>
        </w:rPr>
        <w:t>aferente măsurilor cuprinse în SDL</w:t>
      </w:r>
      <w:r w:rsidR="00AF3E26" w:rsidRPr="00A0585C">
        <w:rPr>
          <w:color w:val="1F3864" w:themeColor="accent1" w:themeShade="80"/>
        </w:rPr>
        <w:t xml:space="preserve">, selectează </w:t>
      </w:r>
      <w:r w:rsidR="004A7696" w:rsidRPr="00A0585C">
        <w:rPr>
          <w:color w:val="1F3864" w:themeColor="accent1" w:themeShade="80"/>
        </w:rPr>
        <w:t xml:space="preserve">fișele de proiect </w:t>
      </w:r>
      <w:r w:rsidR="00AF3E26" w:rsidRPr="00A0585C">
        <w:rPr>
          <w:color w:val="1F3864" w:themeColor="accent1" w:themeShade="80"/>
        </w:rPr>
        <w:t>și transmit propunerile către AM</w:t>
      </w:r>
      <w:r w:rsidR="00E24D3C" w:rsidRPr="00A0585C">
        <w:rPr>
          <w:color w:val="1F3864" w:themeColor="accent1" w:themeShade="80"/>
        </w:rPr>
        <w:t xml:space="preserve"> </w:t>
      </w:r>
      <w:r w:rsidR="001C33A7" w:rsidRPr="00A0585C">
        <w:rPr>
          <w:color w:val="1F3864" w:themeColor="accent1" w:themeShade="80"/>
        </w:rPr>
        <w:t>PS PAC</w:t>
      </w:r>
      <w:r w:rsidR="00E24D3C" w:rsidRPr="00A0585C">
        <w:rPr>
          <w:color w:val="1F3864" w:themeColor="accent1" w:themeShade="80"/>
        </w:rPr>
        <w:t>/</w:t>
      </w:r>
      <w:r w:rsidR="006950A4" w:rsidRPr="00A0585C">
        <w:rPr>
          <w:color w:val="1F3864" w:themeColor="accent1" w:themeShade="80"/>
        </w:rPr>
        <w:t xml:space="preserve">PIDS </w:t>
      </w:r>
      <w:r w:rsidR="00AF3E26" w:rsidRPr="00A0585C">
        <w:rPr>
          <w:color w:val="1F3864" w:themeColor="accent1" w:themeShade="80"/>
        </w:rPr>
        <w:t xml:space="preserve"> în vederea </w:t>
      </w:r>
      <w:r w:rsidRPr="00A0585C">
        <w:rPr>
          <w:color w:val="1F3864" w:themeColor="accent1" w:themeShade="80"/>
        </w:rPr>
        <w:t>verificării</w:t>
      </w:r>
      <w:r w:rsidR="00AF3E26" w:rsidRPr="00A0585C">
        <w:rPr>
          <w:color w:val="1F3864" w:themeColor="accent1" w:themeShade="80"/>
        </w:rPr>
        <w:t xml:space="preserve">. Totodată monitorizează progresele </w:t>
      </w:r>
      <w:r w:rsidR="00712667" w:rsidRPr="00A0585C">
        <w:rPr>
          <w:color w:val="1F3864" w:themeColor="accent1" w:themeShade="80"/>
        </w:rPr>
        <w:t xml:space="preserve">înregistrate </w:t>
      </w:r>
      <w:r w:rsidR="00AF3E26" w:rsidRPr="00A0585C">
        <w:rPr>
          <w:color w:val="1F3864" w:themeColor="accent1" w:themeShade="80"/>
        </w:rPr>
        <w:t>în direcția atingerii obiectivelor strategiei</w:t>
      </w:r>
      <w:r w:rsidR="009E0E7D" w:rsidRPr="00A0585C">
        <w:rPr>
          <w:color w:val="1F3864" w:themeColor="accent1" w:themeShade="80"/>
        </w:rPr>
        <w:t xml:space="preserve"> – etapă în derulare</w:t>
      </w:r>
    </w:p>
    <w:p w14:paraId="7139CA83" w14:textId="3225593C" w:rsidR="00AF3E26" w:rsidRPr="00A0585C" w:rsidRDefault="00AF3E26" w:rsidP="00AF3E26">
      <w:pPr>
        <w:pStyle w:val="Listparagraf"/>
        <w:numPr>
          <w:ilvl w:val="0"/>
          <w:numId w:val="17"/>
        </w:numPr>
        <w:jc w:val="both"/>
        <w:rPr>
          <w:color w:val="1F3864" w:themeColor="accent1" w:themeShade="80"/>
        </w:rPr>
      </w:pPr>
      <w:r w:rsidRPr="00A0585C">
        <w:rPr>
          <w:color w:val="1F3864" w:themeColor="accent1" w:themeShade="80"/>
        </w:rPr>
        <w:t>A</w:t>
      </w:r>
      <w:r w:rsidR="007E3FD2" w:rsidRPr="00A0585C">
        <w:rPr>
          <w:color w:val="1F3864" w:themeColor="accent1" w:themeShade="80"/>
        </w:rPr>
        <w:t>M</w:t>
      </w:r>
      <w:r w:rsidR="00674FA6" w:rsidRPr="00A0585C">
        <w:rPr>
          <w:color w:val="1F3864" w:themeColor="accent1" w:themeShade="80"/>
        </w:rPr>
        <w:t xml:space="preserve"> </w:t>
      </w:r>
      <w:r w:rsidR="00E4481F" w:rsidRPr="00A0585C">
        <w:rPr>
          <w:color w:val="1F3864" w:themeColor="accent1" w:themeShade="80"/>
        </w:rPr>
        <w:t>PIDS</w:t>
      </w:r>
      <w:r w:rsidR="006950A4" w:rsidRPr="00A0585C">
        <w:rPr>
          <w:color w:val="1F3864" w:themeColor="accent1" w:themeShade="80"/>
        </w:rPr>
        <w:t xml:space="preserve"> </w:t>
      </w:r>
      <w:r w:rsidRPr="00A0585C">
        <w:rPr>
          <w:color w:val="1F3864" w:themeColor="accent1" w:themeShade="80"/>
        </w:rPr>
        <w:t xml:space="preserve"> </w:t>
      </w:r>
      <w:r w:rsidR="00E24D3C" w:rsidRPr="00A0585C">
        <w:rPr>
          <w:color w:val="1F3864" w:themeColor="accent1" w:themeShade="80"/>
        </w:rPr>
        <w:t>lansează</w:t>
      </w:r>
      <w:r w:rsidRPr="00A0585C">
        <w:rPr>
          <w:color w:val="1F3864" w:themeColor="accent1" w:themeShade="80"/>
        </w:rPr>
        <w:t xml:space="preserve"> apelu</w:t>
      </w:r>
      <w:r w:rsidR="00DE793C" w:rsidRPr="00A0585C">
        <w:rPr>
          <w:color w:val="1F3864" w:themeColor="accent1" w:themeShade="80"/>
        </w:rPr>
        <w:t>rile</w:t>
      </w:r>
      <w:r w:rsidRPr="00A0585C">
        <w:rPr>
          <w:color w:val="1F3864" w:themeColor="accent1" w:themeShade="80"/>
        </w:rPr>
        <w:t xml:space="preserve"> de proiecte</w:t>
      </w:r>
      <w:r w:rsidR="00DE793C" w:rsidRPr="00A0585C">
        <w:rPr>
          <w:color w:val="1F3864" w:themeColor="accent1" w:themeShade="80"/>
        </w:rPr>
        <w:t xml:space="preserve"> (apelul dedicat Regiunilor mai puțin dezvoltate</w:t>
      </w:r>
      <w:r w:rsidRPr="00A0585C">
        <w:rPr>
          <w:color w:val="1F3864" w:themeColor="accent1" w:themeShade="80"/>
        </w:rPr>
        <w:t xml:space="preserve"> </w:t>
      </w:r>
      <w:r w:rsidR="00DE793C" w:rsidRPr="00A0585C">
        <w:rPr>
          <w:color w:val="1F3864" w:themeColor="accent1" w:themeShade="80"/>
        </w:rPr>
        <w:t xml:space="preserve">și apelul dedicat Regiunii dezvoltate București-Ilfov) </w:t>
      </w:r>
      <w:r w:rsidRPr="00A0585C">
        <w:rPr>
          <w:color w:val="1F3864" w:themeColor="accent1" w:themeShade="80"/>
        </w:rPr>
        <w:t>în vederea finanțării operațiunilor selectate de către GAL-uri</w:t>
      </w:r>
      <w:r w:rsidR="009E0E7D" w:rsidRPr="00A0585C">
        <w:rPr>
          <w:color w:val="1F3864" w:themeColor="accent1" w:themeShade="80"/>
        </w:rPr>
        <w:t xml:space="preserve"> – </w:t>
      </w:r>
      <w:r w:rsidR="009E0E7D" w:rsidRPr="00A0585C">
        <w:rPr>
          <w:color w:val="1F3864" w:themeColor="accent1" w:themeShade="80"/>
          <w:u w:val="single"/>
        </w:rPr>
        <w:t xml:space="preserve">etapă </w:t>
      </w:r>
      <w:r w:rsidR="00DE793C" w:rsidRPr="00A0585C">
        <w:rPr>
          <w:color w:val="1F3864" w:themeColor="accent1" w:themeShade="80"/>
          <w:u w:val="single"/>
        </w:rPr>
        <w:t>realizată</w:t>
      </w:r>
      <w:r w:rsidRPr="00A0585C">
        <w:rPr>
          <w:color w:val="1F3864" w:themeColor="accent1" w:themeShade="80"/>
        </w:rPr>
        <w:t>.</w:t>
      </w:r>
      <w:r w:rsidR="00AA6E5E" w:rsidRPr="00A0585C">
        <w:rPr>
          <w:color w:val="1F3864" w:themeColor="accent1" w:themeShade="80"/>
        </w:rPr>
        <w:t xml:space="preserve"> </w:t>
      </w:r>
    </w:p>
    <w:p w14:paraId="511AF64E" w14:textId="0261DB69" w:rsidR="00AF3E26" w:rsidRPr="00A0585C" w:rsidRDefault="00AF3E26" w:rsidP="00AF3E26">
      <w:pPr>
        <w:ind w:firstLine="360"/>
        <w:jc w:val="both"/>
        <w:rPr>
          <w:color w:val="1F3864" w:themeColor="accent1" w:themeShade="80"/>
        </w:rPr>
      </w:pPr>
      <w:r w:rsidRPr="00A0585C">
        <w:rPr>
          <w:color w:val="1F3864" w:themeColor="accent1" w:themeShade="80"/>
        </w:rPr>
        <w:t>Operațiunile selectate de GAL se implementează în gestiunea organismelor intermediare responsabile stabilite de către AM</w:t>
      </w:r>
      <w:r w:rsidR="006950A4" w:rsidRPr="00A0585C">
        <w:rPr>
          <w:color w:val="1F3864" w:themeColor="accent1" w:themeShade="80"/>
        </w:rPr>
        <w:t xml:space="preserve"> PIDS </w:t>
      </w:r>
      <w:r w:rsidRPr="00A0585C">
        <w:rPr>
          <w:color w:val="1F3864" w:themeColor="accent1" w:themeShade="80"/>
        </w:rPr>
        <w:t>.</w:t>
      </w:r>
    </w:p>
    <w:p w14:paraId="0B67C618" w14:textId="77777777" w:rsidR="005E6AD6" w:rsidRPr="00A0585C" w:rsidRDefault="005E6AD6" w:rsidP="00AF3E26">
      <w:pPr>
        <w:ind w:firstLine="360"/>
        <w:jc w:val="both"/>
        <w:rPr>
          <w:color w:val="1F3864" w:themeColor="accent1" w:themeShade="80"/>
        </w:rPr>
      </w:pPr>
    </w:p>
    <w:p w14:paraId="04333DF3" w14:textId="085A8E7A" w:rsidR="00517659" w:rsidRPr="00A0585C" w:rsidRDefault="00517659" w:rsidP="00517659">
      <w:pPr>
        <w:pStyle w:val="Titlu2"/>
        <w:rPr>
          <w:color w:val="1F3864" w:themeColor="accent1" w:themeShade="80"/>
          <w:lang w:val="ro-RO"/>
        </w:rPr>
      </w:pPr>
      <w:bookmarkStart w:id="27" w:name="_Toc231465454"/>
      <w:r w:rsidRPr="00A0585C">
        <w:rPr>
          <w:color w:val="1F3864" w:themeColor="accent1" w:themeShade="80"/>
          <w:lang w:val="ro-RO"/>
        </w:rPr>
        <w:t>2.2 Prioritate/Fond/Obiectiv de politică/Obiectiv specific</w:t>
      </w:r>
      <w:bookmarkEnd w:id="27"/>
    </w:p>
    <w:p w14:paraId="377EFA2B" w14:textId="77777777" w:rsidR="00AF3E26" w:rsidRPr="00A0585C" w:rsidRDefault="00AF3E26" w:rsidP="00AF3E26">
      <w:pPr>
        <w:rPr>
          <w:color w:val="1F3864" w:themeColor="accent1" w:themeShade="80"/>
        </w:rPr>
      </w:pPr>
    </w:p>
    <w:p w14:paraId="6C1B1230" w14:textId="77777777" w:rsidR="00AF3E26" w:rsidRPr="00A0585C" w:rsidRDefault="00AF3E26" w:rsidP="00AF3E26">
      <w:pPr>
        <w:pStyle w:val="Listparagraf"/>
        <w:numPr>
          <w:ilvl w:val="0"/>
          <w:numId w:val="19"/>
        </w:numPr>
        <w:jc w:val="both"/>
        <w:rPr>
          <w:color w:val="1F3864" w:themeColor="accent1" w:themeShade="80"/>
        </w:rPr>
      </w:pPr>
      <w:r w:rsidRPr="00A0585C">
        <w:rPr>
          <w:color w:val="1F3864" w:themeColor="accent1" w:themeShade="80"/>
        </w:rPr>
        <w:t>Programul Incluziune și Demnitate Socială</w:t>
      </w:r>
    </w:p>
    <w:p w14:paraId="27595B3B" w14:textId="161AA103" w:rsidR="00AF3E26" w:rsidRPr="00A0585C" w:rsidRDefault="00AF3E26" w:rsidP="00AF3E26">
      <w:pPr>
        <w:pStyle w:val="Listparagraf"/>
        <w:numPr>
          <w:ilvl w:val="0"/>
          <w:numId w:val="18"/>
        </w:numPr>
        <w:jc w:val="both"/>
        <w:rPr>
          <w:color w:val="1F3864" w:themeColor="accent1" w:themeShade="80"/>
        </w:rPr>
      </w:pPr>
      <w:r w:rsidRPr="00A0585C">
        <w:rPr>
          <w:color w:val="1F3864" w:themeColor="accent1" w:themeShade="80"/>
        </w:rPr>
        <w:t xml:space="preserve">Prioritate: </w:t>
      </w:r>
      <w:r w:rsidR="009F13A1" w:rsidRPr="00A0585C">
        <w:rPr>
          <w:color w:val="1F3864" w:themeColor="accent1" w:themeShade="80"/>
        </w:rPr>
        <w:t>P02. Dezvoltarea locală plasată sub responsabilitatea comunității – zona rurală</w:t>
      </w:r>
    </w:p>
    <w:p w14:paraId="2DFFF155" w14:textId="77777777" w:rsidR="009F13A1" w:rsidRPr="00A0585C" w:rsidRDefault="00AF3E26" w:rsidP="009F13A1">
      <w:pPr>
        <w:pStyle w:val="Listparagraf"/>
        <w:numPr>
          <w:ilvl w:val="0"/>
          <w:numId w:val="18"/>
        </w:numPr>
        <w:jc w:val="both"/>
        <w:rPr>
          <w:color w:val="1F3864" w:themeColor="accent1" w:themeShade="80"/>
        </w:rPr>
      </w:pPr>
      <w:bookmarkStart w:id="28" w:name="_Hlk181630687"/>
      <w:r w:rsidRPr="00A0585C">
        <w:rPr>
          <w:color w:val="1F3864" w:themeColor="accent1" w:themeShade="80"/>
        </w:rPr>
        <w:t xml:space="preserve">Obiectiv specific: </w:t>
      </w:r>
      <w:bookmarkEnd w:id="28"/>
      <w:r w:rsidR="009F13A1" w:rsidRPr="00A0585C">
        <w:rPr>
          <w:color w:val="1F3864" w:themeColor="accent1" w:themeShade="80"/>
        </w:rPr>
        <w:t xml:space="preserve">ESO4.12. Promovarea integrării sociale a persoanelor expuse riscului de sărăcie sau de excluziune socială, inclusiv a celor mai  defavorizate persoane și a copiilor (FSE+) </w:t>
      </w:r>
    </w:p>
    <w:p w14:paraId="6D24D3AE" w14:textId="13012548" w:rsidR="00517659" w:rsidRPr="00A0585C" w:rsidRDefault="00517659" w:rsidP="009F13A1">
      <w:pPr>
        <w:pStyle w:val="Titlu2"/>
        <w:rPr>
          <w:color w:val="1F3864" w:themeColor="accent1" w:themeShade="80"/>
          <w:lang w:val="ro-RO"/>
        </w:rPr>
      </w:pPr>
      <w:bookmarkStart w:id="29" w:name="_Toc231465455"/>
      <w:r w:rsidRPr="00A0585C">
        <w:rPr>
          <w:color w:val="1F3864" w:themeColor="accent1" w:themeShade="80"/>
          <w:lang w:val="ro-RO"/>
        </w:rPr>
        <w:t>2.3 Reglementări europene și naționale, cadru strategic, documente programatice aplicabile</w:t>
      </w:r>
      <w:bookmarkEnd w:id="29"/>
    </w:p>
    <w:p w14:paraId="412CE199" w14:textId="77777777" w:rsidR="0093069F" w:rsidRPr="00A0585C" w:rsidRDefault="0093069F" w:rsidP="0093069F">
      <w:pPr>
        <w:rPr>
          <w:color w:val="1F3864" w:themeColor="accent1" w:themeShade="80"/>
        </w:rPr>
      </w:pPr>
    </w:p>
    <w:p w14:paraId="618BF39C" w14:textId="3CC60F23" w:rsidR="0093069F" w:rsidRPr="00A0585C" w:rsidRDefault="002931F7" w:rsidP="0093069F">
      <w:pPr>
        <w:pStyle w:val="Listparagraf"/>
        <w:numPr>
          <w:ilvl w:val="0"/>
          <w:numId w:val="21"/>
        </w:numPr>
        <w:jc w:val="both"/>
        <w:rPr>
          <w:color w:val="1F3864" w:themeColor="accent1" w:themeShade="80"/>
        </w:rPr>
      </w:pPr>
      <w:r w:rsidRPr="00A0585C">
        <w:rPr>
          <w:color w:val="1F3864" w:themeColor="accent1" w:themeShade="80"/>
        </w:rPr>
        <w:t xml:space="preserve">Regulamentul </w:t>
      </w:r>
      <w:r w:rsidR="0093069F" w:rsidRPr="00A0585C">
        <w:rPr>
          <w:color w:val="1F3864" w:themeColor="accent1" w:themeShade="80"/>
        </w:rPr>
        <w:t xml:space="preserve">(UE) 2021/1060 </w:t>
      </w:r>
      <w:r w:rsidRPr="00A0585C">
        <w:rPr>
          <w:color w:val="1F3864" w:themeColor="accent1" w:themeShade="80"/>
        </w:rPr>
        <w:t xml:space="preserve">al Parlamentului European și al Consiliului </w:t>
      </w:r>
      <w:r w:rsidR="0093069F" w:rsidRPr="00A0585C">
        <w:rPr>
          <w:color w:val="1F3864" w:themeColor="accent1" w:themeShade="80"/>
        </w:rPr>
        <w:t>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w:t>
      </w:r>
    </w:p>
    <w:p w14:paraId="510D8D93" w14:textId="2516E0AC" w:rsidR="0093069F" w:rsidRPr="00A0585C" w:rsidRDefault="002931F7" w:rsidP="0093069F">
      <w:pPr>
        <w:pStyle w:val="Listparagraf"/>
        <w:numPr>
          <w:ilvl w:val="0"/>
          <w:numId w:val="21"/>
        </w:numPr>
        <w:jc w:val="both"/>
        <w:rPr>
          <w:color w:val="1F3864" w:themeColor="accent1" w:themeShade="80"/>
        </w:rPr>
      </w:pPr>
      <w:r w:rsidRPr="00A0585C">
        <w:rPr>
          <w:color w:val="1F3864" w:themeColor="accent1" w:themeShade="80"/>
        </w:rPr>
        <w:t xml:space="preserve">Regulamentul </w:t>
      </w:r>
      <w:r w:rsidR="0093069F" w:rsidRPr="00A0585C">
        <w:rPr>
          <w:color w:val="1F3864" w:themeColor="accent1" w:themeShade="80"/>
        </w:rPr>
        <w:t xml:space="preserve">(UE) 2021/1057 </w:t>
      </w:r>
      <w:r w:rsidRPr="00A0585C">
        <w:rPr>
          <w:color w:val="1F3864" w:themeColor="accent1" w:themeShade="80"/>
        </w:rPr>
        <w:t>al Parlamentului European și al Consiliului</w:t>
      </w:r>
      <w:r w:rsidR="0093069F" w:rsidRPr="00A0585C">
        <w:rPr>
          <w:color w:val="1F3864" w:themeColor="accent1" w:themeShade="80"/>
        </w:rPr>
        <w:t xml:space="preserve"> din 24 iunie 2021 de instituire a Fondului social european Plus (FSE+) și de abrogare a Regulamentului (UE) nr. 1296/2013;</w:t>
      </w:r>
    </w:p>
    <w:p w14:paraId="7C128C1F" w14:textId="75E0DA42" w:rsidR="0093069F" w:rsidRPr="00A0585C" w:rsidRDefault="002931F7" w:rsidP="0093069F">
      <w:pPr>
        <w:pStyle w:val="Listparagraf"/>
        <w:numPr>
          <w:ilvl w:val="0"/>
          <w:numId w:val="21"/>
        </w:numPr>
        <w:jc w:val="both"/>
        <w:rPr>
          <w:color w:val="1F3864" w:themeColor="accent1" w:themeShade="80"/>
        </w:rPr>
      </w:pPr>
      <w:bookmarkStart w:id="30" w:name="_Hlk205459106"/>
      <w:r w:rsidRPr="00A0585C">
        <w:rPr>
          <w:rFonts w:eastAsia="Cambria" w:cstheme="minorHAnsi"/>
          <w:color w:val="1F3864" w:themeColor="accent1" w:themeShade="80"/>
        </w:rPr>
        <w:t>Ordonanța de urgență a Guvernului</w:t>
      </w:r>
      <w:r w:rsidRPr="00A0585C">
        <w:rPr>
          <w:rFonts w:ascii="Trebuchet MS" w:eastAsia="Cambria" w:hAnsi="Trebuchet MS" w:cs="Times New Roman"/>
          <w:color w:val="1F3864" w:themeColor="accent1" w:themeShade="80"/>
        </w:rPr>
        <w:t xml:space="preserve"> </w:t>
      </w:r>
      <w:bookmarkEnd w:id="30"/>
      <w:r w:rsidR="0093069F" w:rsidRPr="00A0585C">
        <w:rPr>
          <w:color w:val="1F3864" w:themeColor="accent1" w:themeShade="80"/>
        </w:rPr>
        <w:t>nr. 133</w:t>
      </w:r>
      <w:r w:rsidR="00861656" w:rsidRPr="00A0585C">
        <w:rPr>
          <w:color w:val="1F3864" w:themeColor="accent1" w:themeShade="80"/>
        </w:rPr>
        <w:t>/</w:t>
      </w:r>
      <w:r w:rsidR="0093069F" w:rsidRPr="00A0585C">
        <w:rPr>
          <w:color w:val="1F3864" w:themeColor="accent1" w:themeShade="80"/>
        </w:rPr>
        <w:t>2021 privind gestionarea financiară a fondurilor europene pentru perioada de programare 2021-2027 alocate României din Fondul european de dezvoltare regională, Fondul de coeziune, Fondul social european Plus, Fondul pentru o tranziţie justă;</w:t>
      </w:r>
    </w:p>
    <w:p w14:paraId="50FA3EBC" w14:textId="658BE033" w:rsidR="00CC5B96" w:rsidRPr="00A0585C" w:rsidRDefault="00CC5B96" w:rsidP="00CC5B96">
      <w:pPr>
        <w:pStyle w:val="Listparagraf"/>
        <w:numPr>
          <w:ilvl w:val="0"/>
          <w:numId w:val="21"/>
        </w:numPr>
        <w:jc w:val="both"/>
        <w:rPr>
          <w:color w:val="1F3864" w:themeColor="accent1" w:themeShade="80"/>
        </w:rPr>
      </w:pPr>
      <w:r w:rsidRPr="00A0585C">
        <w:rPr>
          <w:color w:val="1F3864" w:themeColor="accent1" w:themeShade="80"/>
        </w:rPr>
        <w:t>﻿</w:t>
      </w:r>
      <w:r w:rsidR="002931F7" w:rsidRPr="00A0585C">
        <w:t xml:space="preserve"> </w:t>
      </w:r>
      <w:r w:rsidR="002931F7" w:rsidRPr="00A0585C">
        <w:rPr>
          <w:color w:val="1F3864" w:themeColor="accent1" w:themeShade="80"/>
        </w:rPr>
        <w:t xml:space="preserve">Ordonanța de urgență a Guvernului </w:t>
      </w:r>
      <w:r w:rsidRPr="00A0585C">
        <w:rPr>
          <w:color w:val="1F3864" w:themeColor="accent1" w:themeShade="80"/>
        </w:rPr>
        <w:t>nr. 23</w:t>
      </w:r>
      <w:r w:rsidR="00861656" w:rsidRPr="00A0585C">
        <w:rPr>
          <w:color w:val="1F3864" w:themeColor="accent1" w:themeShade="80"/>
        </w:rPr>
        <w:t>/</w:t>
      </w:r>
      <w:r w:rsidRPr="00A0585C">
        <w:rPr>
          <w:color w:val="1F3864" w:themeColor="accent1" w:themeShade="80"/>
        </w:rPr>
        <w:t>2023 privind instituirea unor măsuri de simplificare şi digitalizare pentru gestionarea fondurilor europene aferente Politicii de coeziune 2021-2027</w:t>
      </w:r>
      <w:r w:rsidR="004C664D" w:rsidRPr="00A0585C">
        <w:rPr>
          <w:color w:val="1F3864" w:themeColor="accent1" w:themeShade="80"/>
        </w:rPr>
        <w:t xml:space="preserve"> </w:t>
      </w:r>
      <w:r w:rsidRPr="00A0585C">
        <w:rPr>
          <w:color w:val="1F3864" w:themeColor="accent1" w:themeShade="80"/>
        </w:rPr>
        <w:t>;</w:t>
      </w:r>
    </w:p>
    <w:p w14:paraId="6E968BCD" w14:textId="2FDE66C8" w:rsidR="0093069F" w:rsidRPr="00A0585C" w:rsidRDefault="005E6AD6" w:rsidP="0093069F">
      <w:pPr>
        <w:pStyle w:val="Listparagraf"/>
        <w:numPr>
          <w:ilvl w:val="0"/>
          <w:numId w:val="21"/>
        </w:numPr>
        <w:jc w:val="both"/>
        <w:rPr>
          <w:color w:val="1F3864" w:themeColor="accent1" w:themeShade="80"/>
        </w:rPr>
      </w:pPr>
      <w:r w:rsidRPr="00A0585C">
        <w:rPr>
          <w:color w:val="1F3864" w:themeColor="accent1" w:themeShade="80"/>
        </w:rPr>
        <w:t xml:space="preserve">Strategia națională </w:t>
      </w:r>
      <w:r w:rsidR="0093069F" w:rsidRPr="00A0585C">
        <w:rPr>
          <w:color w:val="1F3864" w:themeColor="accent1" w:themeShade="80"/>
        </w:rPr>
        <w:t>privind incluziunea socială şi reducerea sărăciei pentru perioada 2022-2027;</w:t>
      </w:r>
    </w:p>
    <w:p w14:paraId="207E3222" w14:textId="69A064E9" w:rsidR="0093069F" w:rsidRPr="00A0585C" w:rsidRDefault="0093069F" w:rsidP="0093069F">
      <w:pPr>
        <w:pStyle w:val="Listparagraf"/>
        <w:numPr>
          <w:ilvl w:val="0"/>
          <w:numId w:val="21"/>
        </w:numPr>
        <w:jc w:val="both"/>
        <w:rPr>
          <w:color w:val="1F3864" w:themeColor="accent1" w:themeShade="80"/>
        </w:rPr>
      </w:pPr>
      <w:r w:rsidRPr="00A0585C">
        <w:rPr>
          <w:color w:val="1F3864" w:themeColor="accent1" w:themeShade="80"/>
        </w:rPr>
        <w:t xml:space="preserve">Analiza-Diagnostic </w:t>
      </w:r>
      <w:r w:rsidR="009C1DD7" w:rsidRPr="00A0585C">
        <w:rPr>
          <w:color w:val="1F3864" w:themeColor="accent1" w:themeShade="80"/>
        </w:rPr>
        <w:t xml:space="preserve">privind </w:t>
      </w:r>
      <w:r w:rsidRPr="00A0585C">
        <w:rPr>
          <w:color w:val="1F3864" w:themeColor="accent1" w:themeShade="80"/>
        </w:rPr>
        <w:t>Incluziunea Socială și Situația Grupurilor Vulnerabile în România 2019;</w:t>
      </w:r>
    </w:p>
    <w:p w14:paraId="2456032B" w14:textId="63A1C5BE" w:rsidR="0093069F" w:rsidRPr="00A0585C" w:rsidRDefault="00D23893" w:rsidP="0093069F">
      <w:pPr>
        <w:pStyle w:val="Listparagraf"/>
        <w:numPr>
          <w:ilvl w:val="0"/>
          <w:numId w:val="21"/>
        </w:numPr>
        <w:jc w:val="both"/>
        <w:rPr>
          <w:color w:val="1F3864" w:themeColor="accent1" w:themeShade="80"/>
        </w:rPr>
      </w:pPr>
      <w:r w:rsidRPr="00A0585C">
        <w:rPr>
          <w:color w:val="1F3864" w:themeColor="accent1" w:themeShade="80"/>
        </w:rPr>
        <w:t>Hotărârea Guvern</w:t>
      </w:r>
      <w:r w:rsidR="007D5107" w:rsidRPr="00A0585C">
        <w:rPr>
          <w:color w:val="1F3864" w:themeColor="accent1" w:themeShade="80"/>
        </w:rPr>
        <w:t>ului</w:t>
      </w:r>
      <w:r w:rsidRPr="00A0585C">
        <w:rPr>
          <w:color w:val="1F3864" w:themeColor="accent1" w:themeShade="80"/>
        </w:rPr>
        <w:t xml:space="preserve"> nr. 842/2022  privind aprobarea </w:t>
      </w:r>
      <w:r w:rsidR="0093069F" w:rsidRPr="00A0585C">
        <w:rPr>
          <w:color w:val="1F3864" w:themeColor="accent1" w:themeShade="80"/>
        </w:rPr>
        <w:t>Strategi</w:t>
      </w:r>
      <w:r w:rsidRPr="00A0585C">
        <w:rPr>
          <w:color w:val="1F3864" w:themeColor="accent1" w:themeShade="80"/>
        </w:rPr>
        <w:t>ei</w:t>
      </w:r>
      <w:r w:rsidR="0093069F" w:rsidRPr="00A0585C">
        <w:rPr>
          <w:color w:val="1F3864" w:themeColor="accent1" w:themeShade="80"/>
        </w:rPr>
        <w:t xml:space="preserve"> Național</w:t>
      </w:r>
      <w:r w:rsidRPr="00A0585C">
        <w:rPr>
          <w:color w:val="1F3864" w:themeColor="accent1" w:themeShade="80"/>
        </w:rPr>
        <w:t>e</w:t>
      </w:r>
      <w:r w:rsidR="0093069F" w:rsidRPr="00A0585C">
        <w:rPr>
          <w:color w:val="1F3864" w:themeColor="accent1" w:themeShade="80"/>
        </w:rPr>
        <w:t xml:space="preserve"> a Locuirii 2022-2050;</w:t>
      </w:r>
    </w:p>
    <w:p w14:paraId="12C440AC" w14:textId="2837405D" w:rsidR="0093069F" w:rsidRPr="00A0585C" w:rsidRDefault="00D23893" w:rsidP="0093069F">
      <w:pPr>
        <w:pStyle w:val="Listparagraf"/>
        <w:numPr>
          <w:ilvl w:val="0"/>
          <w:numId w:val="21"/>
        </w:numPr>
        <w:jc w:val="both"/>
        <w:rPr>
          <w:color w:val="1F3864" w:themeColor="accent1" w:themeShade="80"/>
        </w:rPr>
      </w:pPr>
      <w:r w:rsidRPr="00A0585C">
        <w:rPr>
          <w:color w:val="1F3864" w:themeColor="accent1" w:themeShade="80"/>
        </w:rPr>
        <w:t>Hotărârea Guvern</w:t>
      </w:r>
      <w:r w:rsidR="007D5107" w:rsidRPr="00A0585C">
        <w:rPr>
          <w:color w:val="1F3864" w:themeColor="accent1" w:themeShade="80"/>
        </w:rPr>
        <w:t>ului</w:t>
      </w:r>
      <w:r w:rsidRPr="00A0585C">
        <w:rPr>
          <w:color w:val="1F3864" w:themeColor="accent1" w:themeShade="80"/>
        </w:rPr>
        <w:t xml:space="preserve"> nr. 969/2023 privind aprobarea </w:t>
      </w:r>
      <w:r w:rsidR="0093069F" w:rsidRPr="00A0585C">
        <w:rPr>
          <w:color w:val="1F3864" w:themeColor="accent1" w:themeShade="80"/>
        </w:rPr>
        <w:t>Strategi</w:t>
      </w:r>
      <w:r w:rsidRPr="00A0585C">
        <w:rPr>
          <w:color w:val="1F3864" w:themeColor="accent1" w:themeShade="80"/>
        </w:rPr>
        <w:t>ei</w:t>
      </w:r>
      <w:r w:rsidR="0093069F" w:rsidRPr="00A0585C">
        <w:rPr>
          <w:color w:val="1F3864" w:themeColor="accent1" w:themeShade="80"/>
        </w:rPr>
        <w:t xml:space="preserve"> “Copii protejați, România sigură” 2022-2027;</w:t>
      </w:r>
    </w:p>
    <w:p w14:paraId="0DF1B4DE" w14:textId="697A50E9" w:rsidR="0093069F" w:rsidRPr="00A0585C" w:rsidRDefault="00D23893" w:rsidP="0093069F">
      <w:pPr>
        <w:pStyle w:val="Listparagraf"/>
        <w:numPr>
          <w:ilvl w:val="0"/>
          <w:numId w:val="21"/>
        </w:numPr>
        <w:jc w:val="both"/>
        <w:rPr>
          <w:color w:val="1F3864" w:themeColor="accent1" w:themeShade="80"/>
        </w:rPr>
      </w:pPr>
      <w:r w:rsidRPr="00A0585C">
        <w:rPr>
          <w:color w:val="1F3864" w:themeColor="accent1" w:themeShade="80"/>
        </w:rPr>
        <w:t>Hotărârea Guvern</w:t>
      </w:r>
      <w:r w:rsidR="007D5107" w:rsidRPr="00A0585C">
        <w:rPr>
          <w:color w:val="1F3864" w:themeColor="accent1" w:themeShade="80"/>
        </w:rPr>
        <w:t>ului</w:t>
      </w:r>
      <w:r w:rsidRPr="00A0585C">
        <w:rPr>
          <w:color w:val="1F3864" w:themeColor="accent1" w:themeShade="80"/>
        </w:rPr>
        <w:t xml:space="preserve"> nr. 490/2022 privind aprobarea </w:t>
      </w:r>
      <w:r w:rsidR="0093069F" w:rsidRPr="00A0585C">
        <w:rPr>
          <w:color w:val="1F3864" w:themeColor="accent1" w:themeShade="80"/>
        </w:rPr>
        <w:t>Strategi</w:t>
      </w:r>
      <w:r w:rsidRPr="00A0585C">
        <w:rPr>
          <w:color w:val="1F3864" w:themeColor="accent1" w:themeShade="80"/>
        </w:rPr>
        <w:t>ei</w:t>
      </w:r>
      <w:r w:rsidR="0093069F" w:rsidRPr="00A0585C">
        <w:rPr>
          <w:color w:val="1F3864" w:themeColor="accent1" w:themeShade="80"/>
        </w:rPr>
        <w:t xml:space="preserve"> național</w:t>
      </w:r>
      <w:r w:rsidRPr="00A0585C">
        <w:rPr>
          <w:color w:val="1F3864" w:themeColor="accent1" w:themeShade="80"/>
        </w:rPr>
        <w:t>e</w:t>
      </w:r>
      <w:r w:rsidR="0093069F" w:rsidRPr="00A0585C">
        <w:rPr>
          <w:color w:val="1F3864" w:themeColor="accent1" w:themeShade="80"/>
        </w:rPr>
        <w:t xml:space="preserve"> privind drepturile persoanelor cu dizabilități O Românie echitabilă 2022-2027;</w:t>
      </w:r>
    </w:p>
    <w:p w14:paraId="0CB46CD6" w14:textId="373A0433" w:rsidR="0093069F" w:rsidRPr="00A0585C" w:rsidRDefault="00D23893" w:rsidP="0093069F">
      <w:pPr>
        <w:pStyle w:val="Listparagraf"/>
        <w:numPr>
          <w:ilvl w:val="0"/>
          <w:numId w:val="21"/>
        </w:numPr>
        <w:jc w:val="both"/>
        <w:rPr>
          <w:color w:val="1F3864" w:themeColor="accent1" w:themeShade="80"/>
        </w:rPr>
      </w:pPr>
      <w:r w:rsidRPr="00A0585C">
        <w:rPr>
          <w:color w:val="1F3864" w:themeColor="accent1" w:themeShade="80"/>
        </w:rPr>
        <w:t>Hotărârea Guvern</w:t>
      </w:r>
      <w:r w:rsidR="007D5107" w:rsidRPr="00A0585C">
        <w:rPr>
          <w:color w:val="1F3864" w:themeColor="accent1" w:themeShade="80"/>
        </w:rPr>
        <w:t>ului</w:t>
      </w:r>
      <w:r w:rsidRPr="00A0585C">
        <w:rPr>
          <w:color w:val="1F3864" w:themeColor="accent1" w:themeShade="80"/>
        </w:rPr>
        <w:t xml:space="preserve"> nr.  1547/2022 privind aprobarea </w:t>
      </w:r>
      <w:r w:rsidR="0093069F" w:rsidRPr="00A0585C">
        <w:rPr>
          <w:color w:val="1F3864" w:themeColor="accent1" w:themeShade="80"/>
        </w:rPr>
        <w:t>Strategi</w:t>
      </w:r>
      <w:r w:rsidRPr="00A0585C">
        <w:rPr>
          <w:color w:val="1F3864" w:themeColor="accent1" w:themeShade="80"/>
        </w:rPr>
        <w:t>ei</w:t>
      </w:r>
      <w:r w:rsidR="0093069F" w:rsidRPr="00A0585C">
        <w:rPr>
          <w:color w:val="1F3864" w:themeColor="accent1" w:themeShade="80"/>
        </w:rPr>
        <w:t xml:space="preserve"> național</w:t>
      </w:r>
      <w:r w:rsidRPr="00A0585C">
        <w:rPr>
          <w:color w:val="1F3864" w:themeColor="accent1" w:themeShade="80"/>
        </w:rPr>
        <w:t>e</w:t>
      </w:r>
      <w:r w:rsidR="0093069F" w:rsidRPr="00A0585C">
        <w:rPr>
          <w:color w:val="1F3864" w:themeColor="accent1" w:themeShade="80"/>
        </w:rPr>
        <w:t xml:space="preserve"> pentru egalitatea de gen 2021-2027;</w:t>
      </w:r>
    </w:p>
    <w:p w14:paraId="00C00C76" w14:textId="3201675A" w:rsidR="0093069F" w:rsidRPr="00A0585C" w:rsidRDefault="0093069F" w:rsidP="0093069F">
      <w:pPr>
        <w:pStyle w:val="Listparagraf"/>
        <w:numPr>
          <w:ilvl w:val="0"/>
          <w:numId w:val="21"/>
        </w:numPr>
        <w:jc w:val="both"/>
        <w:rPr>
          <w:color w:val="1F3864" w:themeColor="accent1" w:themeShade="80"/>
        </w:rPr>
      </w:pPr>
      <w:r w:rsidRPr="00A0585C">
        <w:rPr>
          <w:color w:val="1F3864" w:themeColor="accent1" w:themeShade="80"/>
        </w:rPr>
        <w:t>Raport de evaluare POCU 2014-2020;</w:t>
      </w:r>
    </w:p>
    <w:p w14:paraId="62AABF9D" w14:textId="7B9DD4B2" w:rsidR="0093069F" w:rsidRPr="00A0585C" w:rsidRDefault="0093069F" w:rsidP="0093069F">
      <w:pPr>
        <w:pStyle w:val="Listparagraf"/>
        <w:numPr>
          <w:ilvl w:val="0"/>
          <w:numId w:val="21"/>
        </w:numPr>
        <w:jc w:val="both"/>
        <w:rPr>
          <w:color w:val="1F3864" w:themeColor="accent1" w:themeShade="80"/>
        </w:rPr>
      </w:pPr>
      <w:r w:rsidRPr="00A0585C">
        <w:rPr>
          <w:color w:val="1F3864" w:themeColor="accent1" w:themeShade="80"/>
        </w:rPr>
        <w:t>Programul Incluziune și Demnitate Socială</w:t>
      </w:r>
      <w:r w:rsidR="00641300" w:rsidRPr="00A0585C">
        <w:rPr>
          <w:color w:val="1F3864" w:themeColor="accent1" w:themeShade="80"/>
        </w:rPr>
        <w:t xml:space="preserve"> 2021-2027</w:t>
      </w:r>
      <w:r w:rsidRPr="00A0585C">
        <w:rPr>
          <w:color w:val="1F3864" w:themeColor="accent1" w:themeShade="80"/>
        </w:rPr>
        <w:t>;</w:t>
      </w:r>
    </w:p>
    <w:p w14:paraId="68BB42B2" w14:textId="658BC9BC" w:rsidR="0093069F" w:rsidRPr="00A0585C" w:rsidRDefault="0093069F" w:rsidP="0093069F">
      <w:pPr>
        <w:pStyle w:val="Listparagraf"/>
        <w:numPr>
          <w:ilvl w:val="0"/>
          <w:numId w:val="21"/>
        </w:numPr>
        <w:jc w:val="both"/>
        <w:rPr>
          <w:color w:val="1F3864" w:themeColor="accent1" w:themeShade="80"/>
        </w:rPr>
      </w:pPr>
      <w:r w:rsidRPr="00A0585C">
        <w:rPr>
          <w:color w:val="1F3864" w:themeColor="accent1" w:themeShade="80"/>
        </w:rPr>
        <w:t>Strategia de Dezvoltare Locală selectată la finanțare.</w:t>
      </w:r>
    </w:p>
    <w:p w14:paraId="4B85E571" w14:textId="77777777" w:rsidR="0093069F" w:rsidRPr="00A0585C" w:rsidRDefault="0093069F" w:rsidP="0093069F">
      <w:pPr>
        <w:jc w:val="both"/>
        <w:rPr>
          <w:color w:val="1F3864" w:themeColor="accent1" w:themeShade="80"/>
        </w:rPr>
      </w:pPr>
      <w:r w:rsidRPr="00A0585C">
        <w:rPr>
          <w:color w:val="1F3864" w:themeColor="accent1" w:themeShade="80"/>
        </w:rPr>
        <w:t>NB. Trimiterile la actele  normative  includ  și  modificările  și  completările  ulterioare  ale acestora, precum și orice alte acte normative subsecvente.</w:t>
      </w:r>
    </w:p>
    <w:p w14:paraId="06F3BD3F" w14:textId="241B7661" w:rsidR="00CF1297" w:rsidRPr="00A0585C" w:rsidRDefault="00CF1297" w:rsidP="009F13A1">
      <w:pPr>
        <w:pStyle w:val="Titlu1"/>
        <w:rPr>
          <w:color w:val="1F3864" w:themeColor="accent1" w:themeShade="80"/>
          <w:lang w:val="ro-RO"/>
        </w:rPr>
      </w:pPr>
      <w:bookmarkStart w:id="31" w:name="_Toc231465456"/>
      <w:r w:rsidRPr="00A0585C">
        <w:rPr>
          <w:color w:val="1F3864" w:themeColor="accent1" w:themeShade="80"/>
          <w:lang w:val="ro-RO"/>
        </w:rPr>
        <w:t>Atribuțiile grupurilor de acțiune locală</w:t>
      </w:r>
      <w:bookmarkEnd w:id="31"/>
    </w:p>
    <w:p w14:paraId="3437EBC8" w14:textId="7B28E4A5" w:rsidR="00517659" w:rsidRPr="00A0585C" w:rsidRDefault="009F13A1" w:rsidP="00517659">
      <w:pPr>
        <w:pStyle w:val="Titlu2"/>
        <w:rPr>
          <w:color w:val="1F3864" w:themeColor="accent1" w:themeShade="80"/>
          <w:lang w:val="ro-RO"/>
        </w:rPr>
      </w:pPr>
      <w:bookmarkStart w:id="32" w:name="_Toc231465457"/>
      <w:r w:rsidRPr="00A0585C">
        <w:rPr>
          <w:color w:val="1F3864" w:themeColor="accent1" w:themeShade="80"/>
          <w:lang w:val="ro-RO"/>
        </w:rPr>
        <w:t>3</w:t>
      </w:r>
      <w:r w:rsidR="00517659" w:rsidRPr="00A0585C">
        <w:rPr>
          <w:color w:val="1F3864" w:themeColor="accent1" w:themeShade="80"/>
          <w:lang w:val="ro-RO"/>
        </w:rPr>
        <w:t>.1 Funcții administrative ale Grupului de Acțiune Locală</w:t>
      </w:r>
      <w:bookmarkEnd w:id="32"/>
    </w:p>
    <w:p w14:paraId="1A8FCD9E" w14:textId="77777777" w:rsidR="00BB0183" w:rsidRPr="00A0585C" w:rsidRDefault="00BB0183" w:rsidP="00BB0183">
      <w:pPr>
        <w:rPr>
          <w:color w:val="1F3864" w:themeColor="accent1" w:themeShade="80"/>
        </w:rPr>
      </w:pPr>
    </w:p>
    <w:p w14:paraId="5F9CD7B8" w14:textId="0E5AFAB7" w:rsidR="00BB0183" w:rsidRPr="00A0585C" w:rsidRDefault="00BB0183" w:rsidP="0082170D">
      <w:pPr>
        <w:ind w:firstLine="360"/>
        <w:jc w:val="both"/>
        <w:rPr>
          <w:color w:val="1F3864" w:themeColor="accent1" w:themeShade="80"/>
        </w:rPr>
      </w:pPr>
      <w:r w:rsidRPr="00A0585C">
        <w:rPr>
          <w:color w:val="1F3864" w:themeColor="accent1" w:themeShade="80"/>
        </w:rPr>
        <w:t xml:space="preserve">În conformitate cu prevederile </w:t>
      </w:r>
      <w:r w:rsidR="00AA20A1" w:rsidRPr="00A0585C">
        <w:rPr>
          <w:color w:val="1F3864" w:themeColor="accent1" w:themeShade="80"/>
        </w:rPr>
        <w:t>art. 33 alin. (3) din</w:t>
      </w:r>
      <w:r w:rsidRPr="00A0585C">
        <w:rPr>
          <w:color w:val="1F3864" w:themeColor="accent1" w:themeShade="80"/>
        </w:rPr>
        <w:t xml:space="preserve"> </w:t>
      </w:r>
      <w:r w:rsidR="00517D2A" w:rsidRPr="00A0585C">
        <w:rPr>
          <w:color w:val="1F3864" w:themeColor="accent1" w:themeShade="80"/>
        </w:rPr>
        <w:t>Regulamentul (UE) 2021/1060 al Parlamentului European și al Consiliului din 24 iunie 2021</w:t>
      </w:r>
      <w:r w:rsidRPr="00A0585C">
        <w:rPr>
          <w:color w:val="1F3864" w:themeColor="accent1" w:themeShade="80"/>
        </w:rPr>
        <w:t>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w:t>
      </w:r>
      <w:r w:rsidR="00AA20A1" w:rsidRPr="00A0585C">
        <w:rPr>
          <w:color w:val="1F3864" w:themeColor="accent1" w:themeShade="80"/>
        </w:rPr>
        <w:t>,</w:t>
      </w:r>
      <w:r w:rsidRPr="00A0585C">
        <w:rPr>
          <w:color w:val="1F3864" w:themeColor="accent1" w:themeShade="80"/>
        </w:rPr>
        <w:t xml:space="preserve"> </w:t>
      </w:r>
      <w:r w:rsidR="00AA20A1" w:rsidRPr="00A0585C">
        <w:rPr>
          <w:color w:val="1F3864" w:themeColor="accent1" w:themeShade="80"/>
        </w:rPr>
        <w:t xml:space="preserve">următoarele </w:t>
      </w:r>
      <w:r w:rsidRPr="00A0585C">
        <w:rPr>
          <w:color w:val="1F3864" w:themeColor="accent1" w:themeShade="80"/>
        </w:rPr>
        <w:t>sarcini sunt îndeplinite în mod exclusiv de către grupurile de acțiune locală:</w:t>
      </w:r>
    </w:p>
    <w:p w14:paraId="29C47BD1" w14:textId="77777777" w:rsidR="00BB0183" w:rsidRPr="00A0585C" w:rsidRDefault="00BB0183" w:rsidP="00BB0183">
      <w:pPr>
        <w:pStyle w:val="Listparagraf"/>
        <w:numPr>
          <w:ilvl w:val="0"/>
          <w:numId w:val="22"/>
        </w:numPr>
        <w:jc w:val="both"/>
        <w:rPr>
          <w:color w:val="1F3864" w:themeColor="accent1" w:themeShade="80"/>
        </w:rPr>
      </w:pPr>
      <w:r w:rsidRPr="00A0585C">
        <w:rPr>
          <w:color w:val="1F3864" w:themeColor="accent1" w:themeShade="80"/>
        </w:rPr>
        <w:t>consolidarea capacității actorilor locali de a dezvolta și implementa operațiuni;</w:t>
      </w:r>
    </w:p>
    <w:p w14:paraId="536034DD" w14:textId="77777777" w:rsidR="00BB0183" w:rsidRPr="00A0585C" w:rsidRDefault="00BB0183" w:rsidP="00BB0183">
      <w:pPr>
        <w:pStyle w:val="Listparagraf"/>
        <w:numPr>
          <w:ilvl w:val="0"/>
          <w:numId w:val="22"/>
        </w:numPr>
        <w:jc w:val="both"/>
        <w:rPr>
          <w:color w:val="1F3864" w:themeColor="accent1" w:themeShade="80"/>
        </w:rPr>
      </w:pPr>
      <w:r w:rsidRPr="00A0585C">
        <w:rPr>
          <w:color w:val="1F3864" w:themeColor="accent1" w:themeShade="80"/>
        </w:rPr>
        <w:t>elaborarea unei proceduri și a unor criterii de selecție nediscriminatorii și transparente, care să evite conflictele de interese și să garanteze că niciun grup individual de interese nu controlează deciziile de selecție;</w:t>
      </w:r>
    </w:p>
    <w:p w14:paraId="48A091A3" w14:textId="342E0C2D" w:rsidR="00BB0183" w:rsidRPr="00A0585C" w:rsidRDefault="00BB0183" w:rsidP="00BB0183">
      <w:pPr>
        <w:pStyle w:val="Listparagraf"/>
        <w:numPr>
          <w:ilvl w:val="0"/>
          <w:numId w:val="22"/>
        </w:numPr>
        <w:jc w:val="both"/>
        <w:rPr>
          <w:color w:val="1F3864" w:themeColor="accent1" w:themeShade="80"/>
        </w:rPr>
      </w:pPr>
      <w:r w:rsidRPr="00A0585C">
        <w:rPr>
          <w:color w:val="1F3864" w:themeColor="accent1" w:themeShade="80"/>
        </w:rPr>
        <w:t xml:space="preserve">pregătirea și publicarea </w:t>
      </w:r>
      <w:r w:rsidR="00726321" w:rsidRPr="00A0585C">
        <w:rPr>
          <w:color w:val="1F3864" w:themeColor="accent1" w:themeShade="80"/>
        </w:rPr>
        <w:t xml:space="preserve">ghidurilor aferente </w:t>
      </w:r>
      <w:r w:rsidRPr="00A0585C">
        <w:rPr>
          <w:color w:val="1F3864" w:themeColor="accent1" w:themeShade="80"/>
        </w:rPr>
        <w:t>cererilor de propuneri</w:t>
      </w:r>
      <w:r w:rsidR="00725CEF" w:rsidRPr="00A0585C">
        <w:rPr>
          <w:color w:val="1F3864" w:themeColor="accent1" w:themeShade="80"/>
        </w:rPr>
        <w:t xml:space="preserve"> </w:t>
      </w:r>
      <w:r w:rsidR="00726321" w:rsidRPr="00A0585C">
        <w:rPr>
          <w:color w:val="1F3864" w:themeColor="accent1" w:themeShade="80"/>
        </w:rPr>
        <w:t xml:space="preserve">lansate de GAL-uri;                                                                                                                                                                                                                                                                                                                                                        </w:t>
      </w:r>
    </w:p>
    <w:p w14:paraId="67D46D91" w14:textId="77777777" w:rsidR="00BB0183" w:rsidRPr="00A0585C" w:rsidRDefault="00BB0183" w:rsidP="00BB0183">
      <w:pPr>
        <w:pStyle w:val="Listparagraf"/>
        <w:numPr>
          <w:ilvl w:val="0"/>
          <w:numId w:val="22"/>
        </w:numPr>
        <w:jc w:val="both"/>
        <w:rPr>
          <w:color w:val="1F3864" w:themeColor="accent1" w:themeShade="80"/>
        </w:rPr>
      </w:pPr>
      <w:r w:rsidRPr="00A0585C">
        <w:rPr>
          <w:color w:val="1F3864" w:themeColor="accent1" w:themeShade="80"/>
        </w:rPr>
        <w:t>selectarea operațiunilor, stabilirea cuantumului sprijinului și prezentarea propunerilor către organismul responsabil pentru verificarea finală a eligibilității înainte de aprobare;</w:t>
      </w:r>
    </w:p>
    <w:p w14:paraId="7FF3AC74" w14:textId="77777777" w:rsidR="00BB0183" w:rsidRPr="00A0585C" w:rsidRDefault="00BB0183" w:rsidP="00BB0183">
      <w:pPr>
        <w:pStyle w:val="Listparagraf"/>
        <w:numPr>
          <w:ilvl w:val="0"/>
          <w:numId w:val="22"/>
        </w:numPr>
        <w:jc w:val="both"/>
        <w:rPr>
          <w:color w:val="1F3864" w:themeColor="accent1" w:themeShade="80"/>
        </w:rPr>
      </w:pPr>
      <w:r w:rsidRPr="00A0585C">
        <w:rPr>
          <w:color w:val="1F3864" w:themeColor="accent1" w:themeShade="80"/>
        </w:rPr>
        <w:t>monitorizarea progreselor înregistrate în direcția atingerii obiectivelor strategiei;</w:t>
      </w:r>
    </w:p>
    <w:p w14:paraId="5691405A" w14:textId="46427E4A" w:rsidR="00BB0183" w:rsidRPr="00A0585C" w:rsidRDefault="00BB0183" w:rsidP="00BB0183">
      <w:pPr>
        <w:pStyle w:val="Listparagraf"/>
        <w:numPr>
          <w:ilvl w:val="0"/>
          <w:numId w:val="22"/>
        </w:numPr>
        <w:jc w:val="both"/>
        <w:rPr>
          <w:color w:val="1F3864" w:themeColor="accent1" w:themeShade="80"/>
        </w:rPr>
      </w:pPr>
      <w:r w:rsidRPr="00A0585C">
        <w:rPr>
          <w:color w:val="1F3864" w:themeColor="accent1" w:themeShade="80"/>
        </w:rPr>
        <w:t>evaluarea implementării strategiei.</w:t>
      </w:r>
    </w:p>
    <w:p w14:paraId="3699072D" w14:textId="77777777" w:rsidR="00726321" w:rsidRPr="00A0585C" w:rsidRDefault="00726321" w:rsidP="00482204">
      <w:pPr>
        <w:pStyle w:val="Listparagraf"/>
        <w:jc w:val="both"/>
        <w:rPr>
          <w:color w:val="1F3864" w:themeColor="accent1" w:themeShade="80"/>
        </w:rPr>
      </w:pPr>
    </w:p>
    <w:p w14:paraId="202E615D" w14:textId="743E6885" w:rsidR="00517659" w:rsidRPr="00A0585C" w:rsidRDefault="00145862" w:rsidP="00517659">
      <w:pPr>
        <w:pStyle w:val="Titlu2"/>
        <w:rPr>
          <w:color w:val="1F3864" w:themeColor="accent1" w:themeShade="80"/>
          <w:lang w:val="ro-RO"/>
        </w:rPr>
      </w:pPr>
      <w:bookmarkStart w:id="33" w:name="_Toc231465458"/>
      <w:r w:rsidRPr="00A0585C">
        <w:rPr>
          <w:color w:val="1F3864" w:themeColor="accent1" w:themeShade="80"/>
          <w:lang w:val="ro-RO"/>
        </w:rPr>
        <w:t>3</w:t>
      </w:r>
      <w:r w:rsidR="00517659" w:rsidRPr="00A0585C">
        <w:rPr>
          <w:color w:val="1F3864" w:themeColor="accent1" w:themeShade="80"/>
          <w:lang w:val="ro-RO"/>
        </w:rPr>
        <w:t>.2 Comunicare și transparență</w:t>
      </w:r>
      <w:bookmarkEnd w:id="33"/>
    </w:p>
    <w:p w14:paraId="276DEE2F" w14:textId="77777777" w:rsidR="00BB0183" w:rsidRPr="00A0585C" w:rsidRDefault="00BB0183" w:rsidP="00BB0183">
      <w:pPr>
        <w:rPr>
          <w:color w:val="1F3864" w:themeColor="accent1" w:themeShade="80"/>
        </w:rPr>
      </w:pPr>
    </w:p>
    <w:p w14:paraId="54F32957" w14:textId="77777777" w:rsidR="009E0015" w:rsidRPr="00A0585C" w:rsidRDefault="009E0015" w:rsidP="009E0015">
      <w:pPr>
        <w:spacing w:after="120"/>
        <w:jc w:val="both"/>
        <w:rPr>
          <w:rFonts w:ascii="Times New Roman" w:hAnsi="Times New Roman" w:cs="Times New Roman"/>
          <w:color w:val="388600"/>
          <w:lang w:val="it-CH"/>
        </w:rPr>
      </w:pPr>
      <w:r w:rsidRPr="00A0585C">
        <w:rPr>
          <w:rFonts w:ascii="Times New Roman" w:hAnsi="Times New Roman" w:cs="Times New Roman"/>
          <w:color w:val="388600"/>
          <w:lang w:val="it-CH"/>
        </w:rPr>
        <w:t>Grupul de acțiune locală va trebui să asigure transparența întregului proces de implementare a Strategiilor de Dezvoltare Locală și să asigure accesul nelimitat și nediscriminatoriu pentru toți actorii interesanți prin asigurarea unor canale de comunicare eficiente. În acest sens, este obligatoriu ca Grupul de Acțiune Locală să dețină o pagina web proprie care să cuprindă cel puțin următoarele informații:</w:t>
      </w:r>
    </w:p>
    <w:p w14:paraId="0F85C8BF" w14:textId="77777777" w:rsidR="009E0015" w:rsidRPr="00A0585C" w:rsidRDefault="009E0015" w:rsidP="009E0015">
      <w:pPr>
        <w:pStyle w:val="Listparagraf"/>
        <w:numPr>
          <w:ilvl w:val="0"/>
          <w:numId w:val="23"/>
        </w:numPr>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Numărul de telefon fix/mobil – nr. de telefon furnizat trebuie să fie funcțional și să asigure o comunicare eficientă; </w:t>
      </w:r>
    </w:p>
    <w:p w14:paraId="1A730E92" w14:textId="77777777" w:rsidR="009E0015" w:rsidRPr="00A0585C" w:rsidRDefault="009E0015" w:rsidP="009E0015">
      <w:pPr>
        <w:pStyle w:val="Listparagraf"/>
        <w:numPr>
          <w:ilvl w:val="0"/>
          <w:numId w:val="23"/>
        </w:numPr>
        <w:jc w:val="both"/>
        <w:rPr>
          <w:rFonts w:ascii="Times New Roman" w:hAnsi="Times New Roman" w:cs="Times New Roman"/>
          <w:color w:val="388600"/>
          <w:lang w:val="it-CH"/>
        </w:rPr>
      </w:pPr>
      <w:r w:rsidRPr="00A0585C">
        <w:rPr>
          <w:rFonts w:ascii="Times New Roman" w:hAnsi="Times New Roman" w:cs="Times New Roman"/>
          <w:color w:val="388600"/>
          <w:lang w:val="it-CH"/>
        </w:rPr>
        <w:t>Adresa de e-mail aferentă GAL (ex.: numele GAL-ului sau un acronim al acestuia);</w:t>
      </w:r>
    </w:p>
    <w:p w14:paraId="4B02BFF2" w14:textId="77777777" w:rsidR="009E0015" w:rsidRPr="00A0585C" w:rsidRDefault="009E0015" w:rsidP="009E0015">
      <w:pPr>
        <w:pStyle w:val="Listparagraf"/>
        <w:numPr>
          <w:ilvl w:val="0"/>
          <w:numId w:val="23"/>
        </w:numPr>
        <w:jc w:val="both"/>
        <w:rPr>
          <w:rFonts w:ascii="Times New Roman" w:hAnsi="Times New Roman" w:cs="Times New Roman"/>
          <w:color w:val="388600"/>
          <w:lang w:val="it-CH"/>
        </w:rPr>
      </w:pPr>
      <w:r w:rsidRPr="00A0585C">
        <w:rPr>
          <w:rFonts w:ascii="Times New Roman" w:hAnsi="Times New Roman" w:cs="Times New Roman"/>
          <w:color w:val="388600"/>
          <w:lang w:val="it-CH"/>
        </w:rPr>
        <w:t>Adresa sediului GAL și programul de lucru.</w:t>
      </w:r>
    </w:p>
    <w:p w14:paraId="438A76A3" w14:textId="77777777" w:rsidR="009E0015" w:rsidRPr="00A0585C" w:rsidRDefault="009E0015" w:rsidP="009E0015">
      <w:pPr>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Pagina de internet trebuie să includă cel puțin următoarele: </w:t>
      </w:r>
    </w:p>
    <w:p w14:paraId="31F62F3F" w14:textId="77777777" w:rsidR="009E0015" w:rsidRPr="00A0585C" w:rsidRDefault="009E0015" w:rsidP="009E0015">
      <w:pPr>
        <w:pStyle w:val="Listparagraf"/>
        <w:numPr>
          <w:ilvl w:val="0"/>
          <w:numId w:val="24"/>
        </w:numPr>
        <w:jc w:val="both"/>
        <w:rPr>
          <w:rFonts w:ascii="Times New Roman" w:hAnsi="Times New Roman" w:cs="Times New Roman"/>
          <w:color w:val="388600"/>
        </w:rPr>
      </w:pPr>
      <w:r w:rsidRPr="00A0585C">
        <w:rPr>
          <w:rFonts w:ascii="Times New Roman" w:hAnsi="Times New Roman" w:cs="Times New Roman"/>
          <w:color w:val="388600"/>
        </w:rPr>
        <w:t>Informații generale privind implementarea SDL;</w:t>
      </w:r>
    </w:p>
    <w:p w14:paraId="4C7F4A2B" w14:textId="77777777" w:rsidR="009E0015" w:rsidRPr="00A0585C" w:rsidRDefault="009E0015" w:rsidP="009E0015">
      <w:pPr>
        <w:pStyle w:val="Listparagraf"/>
        <w:numPr>
          <w:ilvl w:val="0"/>
          <w:numId w:val="24"/>
        </w:numPr>
        <w:jc w:val="both"/>
        <w:rPr>
          <w:rFonts w:ascii="Times New Roman" w:hAnsi="Times New Roman" w:cs="Times New Roman"/>
          <w:color w:val="388600"/>
        </w:rPr>
      </w:pPr>
      <w:r w:rsidRPr="00A0585C">
        <w:rPr>
          <w:rFonts w:ascii="Times New Roman" w:hAnsi="Times New Roman" w:cs="Times New Roman"/>
          <w:color w:val="388600"/>
        </w:rPr>
        <w:t xml:space="preserve">Teritoriul acoperit de SDL; </w:t>
      </w:r>
    </w:p>
    <w:p w14:paraId="4A4D3BFF" w14:textId="77777777" w:rsidR="009E0015" w:rsidRPr="00A0585C" w:rsidRDefault="009E0015" w:rsidP="009E0015">
      <w:pPr>
        <w:pStyle w:val="Listparagraf"/>
        <w:numPr>
          <w:ilvl w:val="0"/>
          <w:numId w:val="24"/>
        </w:numPr>
        <w:jc w:val="both"/>
        <w:rPr>
          <w:rFonts w:ascii="Times New Roman" w:hAnsi="Times New Roman" w:cs="Times New Roman"/>
          <w:color w:val="388600"/>
          <w:lang w:val="it-CH"/>
        </w:rPr>
      </w:pPr>
      <w:r w:rsidRPr="00A0585C">
        <w:rPr>
          <w:rFonts w:ascii="Times New Roman" w:hAnsi="Times New Roman" w:cs="Times New Roman"/>
          <w:color w:val="388600"/>
        </w:rPr>
        <w:t xml:space="preserve">Strategia inițială selectată în vederea finanțării și variantele actualizate (în cazul în care au fost aprobate modificări de SDL) ale acesteia. </w:t>
      </w:r>
      <w:r w:rsidRPr="00A0585C">
        <w:rPr>
          <w:rFonts w:ascii="Times New Roman" w:hAnsi="Times New Roman" w:cs="Times New Roman"/>
          <w:color w:val="388600"/>
          <w:lang w:val="it-CH"/>
        </w:rPr>
        <w:t xml:space="preserve">Strategia inițială selectată se va publica fără documentele/secțiunile care conțin datele personale ale partenerilor sau a persoanelor fizice sau juridice participante la întâlnirile de animare; </w:t>
      </w:r>
    </w:p>
    <w:p w14:paraId="10038074" w14:textId="77777777" w:rsidR="009E0015" w:rsidRPr="00A0585C" w:rsidRDefault="009E0015" w:rsidP="009E0015">
      <w:pPr>
        <w:ind w:left="720"/>
        <w:jc w:val="both"/>
        <w:rPr>
          <w:rFonts w:ascii="Times New Roman" w:hAnsi="Times New Roman" w:cs="Times New Roman"/>
          <w:color w:val="388600"/>
          <w:lang w:val="it-CH"/>
        </w:rPr>
      </w:pPr>
      <w:r w:rsidRPr="00A0585C">
        <w:rPr>
          <w:rFonts w:ascii="Times New Roman" w:hAnsi="Times New Roman" w:cs="Times New Roman"/>
          <w:color w:val="388600"/>
          <w:lang w:val="it-CH"/>
        </w:rPr>
        <w:t>Atenție! În cazul în care la momentul evaluării au fost solicitate clarificări care au implicat rectificări ale SDL, Strategia inițială selectată în vederea finanțării va fi cea actualizată conform clarificărilor.</w:t>
      </w:r>
    </w:p>
    <w:p w14:paraId="71639B4F" w14:textId="77777777" w:rsidR="009E0015" w:rsidRPr="00A0585C" w:rsidRDefault="009E0015" w:rsidP="009E0015">
      <w:pPr>
        <w:pStyle w:val="Listparagraf"/>
        <w:numPr>
          <w:ilvl w:val="0"/>
          <w:numId w:val="25"/>
        </w:numPr>
        <w:jc w:val="both"/>
        <w:rPr>
          <w:rFonts w:ascii="Times New Roman" w:hAnsi="Times New Roman" w:cs="Times New Roman"/>
          <w:color w:val="388600"/>
          <w:lang w:val="it-CH"/>
        </w:rPr>
      </w:pPr>
      <w:r w:rsidRPr="00A0585C">
        <w:rPr>
          <w:rFonts w:ascii="Times New Roman" w:hAnsi="Times New Roman" w:cs="Times New Roman"/>
          <w:color w:val="388600"/>
          <w:lang w:val="it-CH"/>
        </w:rPr>
        <w:t>Calendarul estimativ de lansare a cererilor de propuneri;</w:t>
      </w:r>
    </w:p>
    <w:p w14:paraId="154A163F" w14:textId="77777777" w:rsidR="009E0015" w:rsidRPr="00A0585C" w:rsidRDefault="009E0015" w:rsidP="009E0015">
      <w:pPr>
        <w:pStyle w:val="Listparagraf"/>
        <w:numPr>
          <w:ilvl w:val="0"/>
          <w:numId w:val="25"/>
        </w:numPr>
        <w:jc w:val="both"/>
        <w:rPr>
          <w:rFonts w:ascii="Times New Roman" w:hAnsi="Times New Roman" w:cs="Times New Roman"/>
          <w:color w:val="388600"/>
        </w:rPr>
      </w:pPr>
      <w:r w:rsidRPr="00A0585C">
        <w:rPr>
          <w:rFonts w:ascii="Times New Roman" w:hAnsi="Times New Roman" w:cs="Times New Roman"/>
          <w:color w:val="388600"/>
        </w:rPr>
        <w:t xml:space="preserve">Cererile de propuneri lansate; </w:t>
      </w:r>
    </w:p>
    <w:p w14:paraId="56441BC5" w14:textId="77777777" w:rsidR="009E0015" w:rsidRPr="00A0585C" w:rsidRDefault="009E0015" w:rsidP="009E0015">
      <w:pPr>
        <w:pStyle w:val="Listparagraf"/>
        <w:numPr>
          <w:ilvl w:val="0"/>
          <w:numId w:val="25"/>
        </w:numPr>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Rapoartele de evaluare, de selecție și de contestații; </w:t>
      </w:r>
    </w:p>
    <w:p w14:paraId="0DEA26D7" w14:textId="77777777" w:rsidR="009E0015" w:rsidRPr="00A0585C" w:rsidRDefault="009E0015" w:rsidP="009E0015">
      <w:pPr>
        <w:pStyle w:val="Listparagraf"/>
        <w:numPr>
          <w:ilvl w:val="0"/>
          <w:numId w:val="25"/>
        </w:numPr>
        <w:jc w:val="both"/>
        <w:rPr>
          <w:rFonts w:ascii="Times New Roman" w:hAnsi="Times New Roman" w:cs="Times New Roman"/>
          <w:color w:val="388600"/>
          <w:lang w:val="it-CH"/>
        </w:rPr>
      </w:pPr>
      <w:r w:rsidRPr="00A0585C">
        <w:rPr>
          <w:rFonts w:ascii="Times New Roman" w:hAnsi="Times New Roman" w:cs="Times New Roman"/>
          <w:color w:val="388600"/>
          <w:lang w:val="it-CH"/>
        </w:rPr>
        <w:t>Ghidurile solicitantului pentru intervențiile din SDL cu anexele aferente;</w:t>
      </w:r>
    </w:p>
    <w:p w14:paraId="6AE0CA83" w14:textId="77777777" w:rsidR="009E0015" w:rsidRPr="00A0585C" w:rsidRDefault="009E0015" w:rsidP="009E0015">
      <w:pPr>
        <w:pStyle w:val="Listparagraf"/>
        <w:numPr>
          <w:ilvl w:val="0"/>
          <w:numId w:val="25"/>
        </w:numPr>
        <w:jc w:val="both"/>
        <w:rPr>
          <w:rFonts w:ascii="Times New Roman" w:hAnsi="Times New Roman" w:cs="Times New Roman"/>
          <w:color w:val="388600"/>
          <w:lang w:val="it-CH"/>
        </w:rPr>
      </w:pPr>
      <w:r w:rsidRPr="00A0585C">
        <w:rPr>
          <w:rFonts w:ascii="Times New Roman" w:hAnsi="Times New Roman" w:cs="Times New Roman"/>
          <w:color w:val="388600"/>
          <w:lang w:val="it-CH"/>
        </w:rPr>
        <w:t>Procedura de evaluare și selecție a proiectelor;</w:t>
      </w:r>
    </w:p>
    <w:p w14:paraId="4CC5FD93" w14:textId="77777777" w:rsidR="009E0015" w:rsidRPr="00A0585C" w:rsidRDefault="009E0015" w:rsidP="009E0015">
      <w:pPr>
        <w:pStyle w:val="Listparagraf"/>
        <w:numPr>
          <w:ilvl w:val="0"/>
          <w:numId w:val="25"/>
        </w:numPr>
        <w:jc w:val="both"/>
        <w:rPr>
          <w:rFonts w:ascii="Times New Roman" w:hAnsi="Times New Roman" w:cs="Times New Roman"/>
          <w:color w:val="388600"/>
          <w:lang w:val="it-CH"/>
        </w:rPr>
      </w:pPr>
      <w:r w:rsidRPr="00A0585C">
        <w:rPr>
          <w:rFonts w:ascii="Times New Roman" w:hAnsi="Times New Roman" w:cs="Times New Roman"/>
          <w:color w:val="388600"/>
          <w:lang w:val="it-CH"/>
        </w:rPr>
        <w:t>Lista proiectelor finanțate ce va cuprinde următoarele date:</w:t>
      </w:r>
    </w:p>
    <w:p w14:paraId="629DBF26" w14:textId="77777777" w:rsidR="009E0015" w:rsidRPr="00A0585C" w:rsidRDefault="009E0015" w:rsidP="009E0015">
      <w:pPr>
        <w:pStyle w:val="Listparagraf"/>
        <w:numPr>
          <w:ilvl w:val="0"/>
          <w:numId w:val="81"/>
        </w:numPr>
        <w:jc w:val="both"/>
        <w:rPr>
          <w:rFonts w:ascii="Times New Roman" w:hAnsi="Times New Roman" w:cs="Times New Roman"/>
          <w:color w:val="388600"/>
        </w:rPr>
      </w:pPr>
      <w:r w:rsidRPr="00A0585C">
        <w:rPr>
          <w:rFonts w:ascii="Times New Roman" w:hAnsi="Times New Roman" w:cs="Times New Roman"/>
          <w:color w:val="388600"/>
        </w:rPr>
        <w:t>denumirea beneficiarului;</w:t>
      </w:r>
    </w:p>
    <w:p w14:paraId="58BB1156" w14:textId="77777777" w:rsidR="009E0015" w:rsidRPr="00A0585C" w:rsidRDefault="009E0015" w:rsidP="009E0015">
      <w:pPr>
        <w:pStyle w:val="Listparagraf"/>
        <w:numPr>
          <w:ilvl w:val="0"/>
          <w:numId w:val="81"/>
        </w:numPr>
        <w:jc w:val="both"/>
        <w:rPr>
          <w:rFonts w:ascii="Times New Roman" w:hAnsi="Times New Roman" w:cs="Times New Roman"/>
          <w:color w:val="388600"/>
        </w:rPr>
      </w:pPr>
      <w:r w:rsidRPr="00A0585C">
        <w:rPr>
          <w:rFonts w:ascii="Times New Roman" w:hAnsi="Times New Roman" w:cs="Times New Roman"/>
          <w:color w:val="388600"/>
        </w:rPr>
        <w:t>denumirea operațiunii (titlul proiectului);</w:t>
      </w:r>
    </w:p>
    <w:p w14:paraId="1B94E5BD" w14:textId="77777777" w:rsidR="009E0015" w:rsidRPr="00A0585C" w:rsidRDefault="009E0015" w:rsidP="009E0015">
      <w:pPr>
        <w:pStyle w:val="Listparagraf"/>
        <w:numPr>
          <w:ilvl w:val="0"/>
          <w:numId w:val="81"/>
        </w:numPr>
        <w:jc w:val="both"/>
        <w:rPr>
          <w:rFonts w:ascii="Times New Roman" w:hAnsi="Times New Roman" w:cs="Times New Roman"/>
          <w:color w:val="388600"/>
        </w:rPr>
      </w:pPr>
      <w:r w:rsidRPr="00A0585C">
        <w:rPr>
          <w:rFonts w:ascii="Times New Roman" w:hAnsi="Times New Roman" w:cs="Times New Roman"/>
          <w:color w:val="388600"/>
        </w:rPr>
        <w:t>scopul operațiunii și realizările preconizate sau efective ale acesteia;</w:t>
      </w:r>
    </w:p>
    <w:p w14:paraId="3A3E40CD" w14:textId="77777777" w:rsidR="009E0015" w:rsidRPr="00A0585C" w:rsidRDefault="009E0015" w:rsidP="009E0015">
      <w:pPr>
        <w:pStyle w:val="Listparagraf"/>
        <w:numPr>
          <w:ilvl w:val="0"/>
          <w:numId w:val="81"/>
        </w:numPr>
        <w:jc w:val="both"/>
        <w:rPr>
          <w:rFonts w:ascii="Times New Roman" w:hAnsi="Times New Roman" w:cs="Times New Roman"/>
          <w:color w:val="388600"/>
          <w:lang w:val="it-CH"/>
        </w:rPr>
      </w:pPr>
      <w:r w:rsidRPr="00A0585C">
        <w:rPr>
          <w:rFonts w:ascii="Times New Roman" w:hAnsi="Times New Roman" w:cs="Times New Roman"/>
          <w:color w:val="388600"/>
          <w:lang w:val="it-CH"/>
        </w:rPr>
        <w:t>data de începere a operațiunii;</w:t>
      </w:r>
    </w:p>
    <w:p w14:paraId="0148DAB5" w14:textId="77777777" w:rsidR="009E0015" w:rsidRPr="00A0585C" w:rsidRDefault="009E0015" w:rsidP="009E0015">
      <w:pPr>
        <w:pStyle w:val="Listparagraf"/>
        <w:numPr>
          <w:ilvl w:val="0"/>
          <w:numId w:val="81"/>
        </w:numPr>
        <w:jc w:val="both"/>
        <w:rPr>
          <w:rFonts w:ascii="Times New Roman" w:hAnsi="Times New Roman" w:cs="Times New Roman"/>
          <w:color w:val="388600"/>
        </w:rPr>
      </w:pPr>
      <w:r w:rsidRPr="00A0585C">
        <w:rPr>
          <w:rFonts w:ascii="Times New Roman" w:hAnsi="Times New Roman" w:cs="Times New Roman"/>
          <w:color w:val="388600"/>
        </w:rPr>
        <w:t>data preconizată sau efectivă de încheiere a operațiunii;</w:t>
      </w:r>
    </w:p>
    <w:p w14:paraId="62FB0A3F" w14:textId="77777777" w:rsidR="009E0015" w:rsidRPr="00A0585C" w:rsidRDefault="009E0015" w:rsidP="009E0015">
      <w:pPr>
        <w:pStyle w:val="Listparagraf"/>
        <w:numPr>
          <w:ilvl w:val="0"/>
          <w:numId w:val="81"/>
        </w:numPr>
        <w:jc w:val="both"/>
        <w:rPr>
          <w:rFonts w:ascii="Times New Roman" w:hAnsi="Times New Roman" w:cs="Times New Roman"/>
          <w:color w:val="388600"/>
        </w:rPr>
      </w:pPr>
      <w:r w:rsidRPr="00A0585C">
        <w:rPr>
          <w:rFonts w:ascii="Times New Roman" w:hAnsi="Times New Roman" w:cs="Times New Roman"/>
          <w:color w:val="388600"/>
        </w:rPr>
        <w:t>costul total al operațiunii;</w:t>
      </w:r>
    </w:p>
    <w:p w14:paraId="53C51171" w14:textId="77777777" w:rsidR="009E0015" w:rsidRPr="00A0585C" w:rsidRDefault="009E0015" w:rsidP="009E0015">
      <w:pPr>
        <w:pStyle w:val="Listparagraf"/>
        <w:numPr>
          <w:ilvl w:val="0"/>
          <w:numId w:val="81"/>
        </w:numPr>
        <w:jc w:val="both"/>
        <w:rPr>
          <w:rFonts w:ascii="Times New Roman" w:hAnsi="Times New Roman" w:cs="Times New Roman"/>
          <w:color w:val="388600"/>
        </w:rPr>
      </w:pPr>
      <w:r w:rsidRPr="00A0585C">
        <w:rPr>
          <w:rFonts w:ascii="Times New Roman" w:hAnsi="Times New Roman" w:cs="Times New Roman"/>
          <w:color w:val="388600"/>
        </w:rPr>
        <w:t>fondul vizat;</w:t>
      </w:r>
    </w:p>
    <w:p w14:paraId="4A3AF956" w14:textId="77777777" w:rsidR="009E0015" w:rsidRPr="00A0585C" w:rsidRDefault="009E0015" w:rsidP="009E0015">
      <w:pPr>
        <w:pStyle w:val="Listparagraf"/>
        <w:numPr>
          <w:ilvl w:val="0"/>
          <w:numId w:val="81"/>
        </w:numPr>
        <w:jc w:val="both"/>
        <w:rPr>
          <w:rFonts w:ascii="Times New Roman" w:hAnsi="Times New Roman" w:cs="Times New Roman"/>
          <w:color w:val="388600"/>
          <w:lang w:val="it-CH"/>
        </w:rPr>
      </w:pPr>
      <w:r w:rsidRPr="00A0585C">
        <w:rPr>
          <w:rFonts w:ascii="Times New Roman" w:hAnsi="Times New Roman" w:cs="Times New Roman"/>
          <w:color w:val="388600"/>
          <w:lang w:val="it-CH"/>
        </w:rPr>
        <w:t>obiectivul/obiectivele specific/specifice vizat/vizate – conform Programului Incluziune și Demnitate Socială 2021 - 2027;</w:t>
      </w:r>
    </w:p>
    <w:p w14:paraId="537C378D" w14:textId="77777777" w:rsidR="009E0015" w:rsidRPr="00A0585C" w:rsidRDefault="009E0015" w:rsidP="009E0015">
      <w:pPr>
        <w:pStyle w:val="Listparagraf"/>
        <w:numPr>
          <w:ilvl w:val="0"/>
          <w:numId w:val="81"/>
        </w:numPr>
        <w:jc w:val="both"/>
        <w:rPr>
          <w:rFonts w:ascii="Times New Roman" w:hAnsi="Times New Roman" w:cs="Times New Roman"/>
          <w:color w:val="388600"/>
          <w:lang w:val="it-CH"/>
        </w:rPr>
      </w:pPr>
      <w:r w:rsidRPr="00A0585C">
        <w:rPr>
          <w:rFonts w:ascii="Times New Roman" w:hAnsi="Times New Roman" w:cs="Times New Roman"/>
          <w:color w:val="388600"/>
          <w:lang w:val="it-CH"/>
        </w:rPr>
        <w:t>rata de cofinanțare a Uniunii;</w:t>
      </w:r>
    </w:p>
    <w:p w14:paraId="5F6BF7DC" w14:textId="77777777" w:rsidR="009E0015" w:rsidRPr="00A0585C" w:rsidRDefault="009E0015" w:rsidP="009E0015">
      <w:pPr>
        <w:pStyle w:val="Listparagraf"/>
        <w:numPr>
          <w:ilvl w:val="0"/>
          <w:numId w:val="81"/>
        </w:numPr>
        <w:jc w:val="both"/>
        <w:rPr>
          <w:rFonts w:ascii="Times New Roman" w:hAnsi="Times New Roman" w:cs="Times New Roman"/>
          <w:color w:val="388600"/>
        </w:rPr>
      </w:pPr>
      <w:r w:rsidRPr="00A0585C">
        <w:rPr>
          <w:rFonts w:ascii="Times New Roman" w:hAnsi="Times New Roman" w:cs="Times New Roman"/>
          <w:color w:val="388600"/>
        </w:rPr>
        <w:t>localizarea proiectului</w:t>
      </w:r>
    </w:p>
    <w:p w14:paraId="4C109261" w14:textId="77777777" w:rsidR="009E0015" w:rsidRPr="00A0585C" w:rsidRDefault="009E0015" w:rsidP="009E0015">
      <w:pPr>
        <w:pStyle w:val="Listparagraf"/>
        <w:numPr>
          <w:ilvl w:val="0"/>
          <w:numId w:val="81"/>
        </w:numPr>
        <w:jc w:val="both"/>
        <w:rPr>
          <w:rFonts w:ascii="Times New Roman" w:hAnsi="Times New Roman" w:cs="Times New Roman"/>
          <w:color w:val="388600"/>
          <w:lang w:val="it-CH"/>
        </w:rPr>
      </w:pPr>
      <w:r w:rsidRPr="00A0585C">
        <w:rPr>
          <w:rFonts w:ascii="Times New Roman" w:hAnsi="Times New Roman" w:cs="Times New Roman"/>
          <w:color w:val="388600"/>
          <w:lang w:val="it-CH"/>
        </w:rPr>
        <w:t>tipul de intervenție (grant nerambursabil) și domeniul de intervenție .</w:t>
      </w:r>
    </w:p>
    <w:p w14:paraId="32CC7CD0" w14:textId="77777777" w:rsidR="009E0015" w:rsidRPr="00A0585C" w:rsidRDefault="009E0015" w:rsidP="009E0015">
      <w:pPr>
        <w:pStyle w:val="Listparagraf"/>
        <w:numPr>
          <w:ilvl w:val="0"/>
          <w:numId w:val="25"/>
        </w:numPr>
        <w:jc w:val="both"/>
        <w:rPr>
          <w:rFonts w:ascii="Times New Roman" w:hAnsi="Times New Roman" w:cs="Times New Roman"/>
          <w:color w:val="388600"/>
          <w:lang w:val="it-CH"/>
        </w:rPr>
      </w:pPr>
      <w:r w:rsidRPr="00A0585C">
        <w:rPr>
          <w:rFonts w:ascii="Times New Roman" w:hAnsi="Times New Roman" w:cs="Times New Roman"/>
          <w:color w:val="388600"/>
          <w:lang w:val="it-CH"/>
        </w:rPr>
        <w:t>Alte documente emise de GAL sau informații relevante pentru solicitanți/beneficiari;</w:t>
      </w:r>
    </w:p>
    <w:p w14:paraId="69DD0EC7" w14:textId="77777777" w:rsidR="009E0015" w:rsidRPr="00A0585C" w:rsidRDefault="009E0015" w:rsidP="009E0015">
      <w:pPr>
        <w:pStyle w:val="Listparagraf"/>
        <w:numPr>
          <w:ilvl w:val="0"/>
          <w:numId w:val="25"/>
        </w:numPr>
        <w:jc w:val="both"/>
        <w:rPr>
          <w:rFonts w:ascii="Times New Roman" w:hAnsi="Times New Roman" w:cs="Times New Roman"/>
          <w:color w:val="388600"/>
        </w:rPr>
      </w:pPr>
      <w:r w:rsidRPr="00A0585C">
        <w:rPr>
          <w:rFonts w:ascii="Times New Roman" w:hAnsi="Times New Roman" w:cs="Times New Roman"/>
          <w:color w:val="388600"/>
        </w:rPr>
        <w:t xml:space="preserve">Datele de contact ale GAL-ului; </w:t>
      </w:r>
    </w:p>
    <w:p w14:paraId="608CD29D" w14:textId="77777777" w:rsidR="009E0015" w:rsidRPr="00A0585C" w:rsidRDefault="009E0015" w:rsidP="009E0015">
      <w:pPr>
        <w:pStyle w:val="Listparagraf"/>
        <w:numPr>
          <w:ilvl w:val="0"/>
          <w:numId w:val="25"/>
        </w:numPr>
        <w:jc w:val="both"/>
        <w:rPr>
          <w:rFonts w:ascii="Times New Roman" w:hAnsi="Times New Roman" w:cs="Times New Roman"/>
          <w:color w:val="388600"/>
          <w:lang w:val="it-CH"/>
        </w:rPr>
      </w:pPr>
      <w:r w:rsidRPr="00A0585C">
        <w:rPr>
          <w:rFonts w:ascii="Times New Roman" w:hAnsi="Times New Roman" w:cs="Times New Roman"/>
          <w:color w:val="388600"/>
          <w:lang w:val="it-CH"/>
        </w:rPr>
        <w:t>Legături utile pentru solicitanți/beneficiari din care cel puțin link-urile către paginile web ale Ministerului Investițiilor și Proiectelor Europene (secțiunea dedicată Programului Incluziune și Demnitate Socială) și Comisia Europeană.</w:t>
      </w:r>
    </w:p>
    <w:p w14:paraId="1578C793" w14:textId="77777777" w:rsidR="009E0015" w:rsidRPr="00A0585C" w:rsidRDefault="009E0015" w:rsidP="009E0015">
      <w:pPr>
        <w:jc w:val="both"/>
        <w:rPr>
          <w:rFonts w:ascii="Times New Roman" w:hAnsi="Times New Roman" w:cs="Times New Roman"/>
          <w:color w:val="388600"/>
          <w:lang w:val="it-CH"/>
        </w:rPr>
      </w:pPr>
      <w:r w:rsidRPr="00A0585C">
        <w:rPr>
          <w:rFonts w:ascii="Times New Roman" w:hAnsi="Times New Roman" w:cs="Times New Roman"/>
          <w:color w:val="388600"/>
          <w:lang w:val="it-CH"/>
        </w:rPr>
        <w:t>Următoarele elemente vor fi avute în vedere:</w:t>
      </w:r>
    </w:p>
    <w:p w14:paraId="558D1384" w14:textId="77777777" w:rsidR="009E0015" w:rsidRPr="00A0585C" w:rsidRDefault="009E0015" w:rsidP="009E0015">
      <w:pPr>
        <w:pStyle w:val="Listparagraf"/>
        <w:numPr>
          <w:ilvl w:val="0"/>
          <w:numId w:val="82"/>
        </w:numPr>
        <w:jc w:val="both"/>
        <w:rPr>
          <w:rFonts w:ascii="Times New Roman" w:hAnsi="Times New Roman" w:cs="Times New Roman"/>
          <w:color w:val="388600"/>
          <w:lang w:val="it-CH"/>
        </w:rPr>
      </w:pPr>
      <w:r w:rsidRPr="00A0585C">
        <w:rPr>
          <w:rFonts w:ascii="Times New Roman" w:hAnsi="Times New Roman" w:cs="Times New Roman"/>
          <w:color w:val="388600"/>
          <w:lang w:val="it-CH"/>
        </w:rPr>
        <w:t>Pentru transparența accesării fondurilor europene şi pentru asigurarea unei comunicări eficiente cu potențialii beneficiari, pe durata programului de lucru cu publicul, la sediul GAL se va asigura o prezență minimă de o persoană. Programul de lucru cu publicul va fi prezentat pe pagina web a GAL si afișat la sediul Grupului de Acțiune Locală.</w:t>
      </w:r>
    </w:p>
    <w:p w14:paraId="203282E0" w14:textId="77777777" w:rsidR="009E0015" w:rsidRPr="00A0585C" w:rsidRDefault="009E0015" w:rsidP="009E0015">
      <w:pPr>
        <w:pStyle w:val="Listparagraf"/>
        <w:numPr>
          <w:ilvl w:val="0"/>
          <w:numId w:val="82"/>
        </w:numPr>
        <w:ind w:left="360"/>
        <w:jc w:val="both"/>
        <w:rPr>
          <w:rFonts w:ascii="Times New Roman" w:hAnsi="Times New Roman" w:cs="Times New Roman"/>
          <w:color w:val="388600"/>
          <w:lang w:val="it-CH"/>
        </w:rPr>
      </w:pPr>
      <w:r w:rsidRPr="00A0585C">
        <w:rPr>
          <w:rFonts w:ascii="Times New Roman" w:hAnsi="Times New Roman" w:cs="Times New Roman"/>
          <w:color w:val="388600"/>
          <w:lang w:val="it-CH"/>
        </w:rPr>
        <w:t>În vederea asigurării transparenței, informațiile legate de cererile de propuneri vor fi publicate la sediul GAL-ului (cu indicarea adresei web unde sunt publicate documentele) şi vor fi afişate pe pagina de internet a GAL-ului și în platforma informatica gestionată la nivelul AM PS. Verificarea respectării principiilor de transparență, în ceea ce privește postarea strategiei pe pagina de internet a GAL, publicitatea Calendarelor estimative de lansare a cererilor de propuneri și a prelungirii acestora, precum și a Rapoartelor de selecție (intermediare, finale, suplimentare) și de contestații se va realiza de către OIR Responsabil în procesul de avizare a respectării procedurii de evaluare si selecție.</w:t>
      </w:r>
    </w:p>
    <w:p w14:paraId="4CD38FA2" w14:textId="77777777" w:rsidR="009E0015" w:rsidRPr="00A0585C" w:rsidRDefault="009E0015" w:rsidP="009E0015">
      <w:pPr>
        <w:pStyle w:val="Listparagraf"/>
        <w:numPr>
          <w:ilvl w:val="0"/>
          <w:numId w:val="82"/>
        </w:numPr>
        <w:ind w:left="360"/>
        <w:jc w:val="both"/>
        <w:rPr>
          <w:rFonts w:ascii="Times New Roman" w:hAnsi="Times New Roman" w:cs="Times New Roman"/>
          <w:color w:val="388600"/>
          <w:lang w:val="it-CH"/>
        </w:rPr>
      </w:pPr>
      <w:r w:rsidRPr="00A0585C">
        <w:rPr>
          <w:rFonts w:ascii="Times New Roman" w:hAnsi="Times New Roman" w:cs="Times New Roman"/>
          <w:color w:val="388600"/>
          <w:lang w:val="it-CH"/>
        </w:rPr>
        <w:t>Lista domeniilor de intervenție:</w:t>
      </w:r>
    </w:p>
    <w:p w14:paraId="6B3A25E5" w14:textId="77777777" w:rsidR="009E0015" w:rsidRPr="00A0585C" w:rsidRDefault="009E0015" w:rsidP="009E0015">
      <w:pPr>
        <w:pStyle w:val="Listparagraf"/>
        <w:numPr>
          <w:ilvl w:val="0"/>
          <w:numId w:val="87"/>
        </w:numPr>
        <w:jc w:val="both"/>
        <w:rPr>
          <w:rFonts w:ascii="Times New Roman" w:hAnsi="Times New Roman" w:cs="Times New Roman"/>
          <w:color w:val="388600"/>
          <w:lang w:val="it-CH"/>
        </w:rPr>
      </w:pPr>
      <w:r w:rsidRPr="00A0585C">
        <w:rPr>
          <w:rFonts w:ascii="Times New Roman" w:hAnsi="Times New Roman" w:cs="Times New Roman"/>
          <w:color w:val="388600"/>
          <w:lang w:val="it-CH"/>
        </w:rPr>
        <w:t>154. Măsuri pentru îmbunătățirea accesului unor grupuri marginalizate, cum ar fi romii, la educație și locuri de muncă și pentru promovarea incluziunii sociale a acestora</w:t>
      </w:r>
    </w:p>
    <w:p w14:paraId="30CCBF8C" w14:textId="15B4ABCA" w:rsidR="009E0015" w:rsidRPr="00A0585C" w:rsidRDefault="009E0015" w:rsidP="009E0015">
      <w:pPr>
        <w:pStyle w:val="Listparagraf"/>
        <w:numPr>
          <w:ilvl w:val="0"/>
          <w:numId w:val="87"/>
        </w:numPr>
        <w:jc w:val="both"/>
        <w:rPr>
          <w:rFonts w:ascii="Times New Roman" w:hAnsi="Times New Roman" w:cs="Times New Roman"/>
          <w:color w:val="388600"/>
          <w:lang w:val="it-CH"/>
        </w:rPr>
      </w:pPr>
      <w:r w:rsidRPr="00A0585C">
        <w:rPr>
          <w:rFonts w:ascii="Times New Roman" w:hAnsi="Times New Roman" w:cs="Times New Roman"/>
          <w:color w:val="388600"/>
          <w:lang w:val="it-CH"/>
        </w:rPr>
        <w:t>163. Promovarea integrării sociale a persoanelor expuse riscului de sărăcie sau de excluziune socială, inclusiv a  persoanelor celor mai defavorizate și a copiilor.</w:t>
      </w:r>
    </w:p>
    <w:p w14:paraId="5BEB4D3D" w14:textId="7DE4FE0D" w:rsidR="00EF278B" w:rsidRPr="00A0585C" w:rsidRDefault="00EF278B" w:rsidP="009E0015">
      <w:pPr>
        <w:pStyle w:val="Listparagraf"/>
        <w:ind w:left="1440"/>
        <w:jc w:val="both"/>
        <w:rPr>
          <w:color w:val="1F3864" w:themeColor="accent1" w:themeShade="80"/>
        </w:rPr>
      </w:pPr>
    </w:p>
    <w:p w14:paraId="51595545" w14:textId="46EB583E" w:rsidR="00517659" w:rsidRPr="00A0585C" w:rsidRDefault="00145862" w:rsidP="00517659">
      <w:pPr>
        <w:pStyle w:val="Titlu2"/>
        <w:rPr>
          <w:color w:val="1F3864" w:themeColor="accent1" w:themeShade="80"/>
          <w:lang w:val="ro-RO"/>
        </w:rPr>
      </w:pPr>
      <w:bookmarkStart w:id="34" w:name="_Toc231465459"/>
      <w:r w:rsidRPr="00A0585C">
        <w:rPr>
          <w:color w:val="1F3864" w:themeColor="accent1" w:themeShade="80"/>
          <w:lang w:val="ro-RO"/>
        </w:rPr>
        <w:t>3</w:t>
      </w:r>
      <w:r w:rsidR="00517659" w:rsidRPr="00A0585C">
        <w:rPr>
          <w:color w:val="1F3864" w:themeColor="accent1" w:themeShade="80"/>
          <w:lang w:val="ro-RO"/>
        </w:rPr>
        <w:t>.</w:t>
      </w:r>
      <w:bookmarkStart w:id="35" w:name="_Hlk205817166"/>
      <w:r w:rsidR="009216B6" w:rsidRPr="00A0585C">
        <w:rPr>
          <w:color w:val="1F3864" w:themeColor="accent1" w:themeShade="80"/>
          <w:lang w:val="ro-RO"/>
        </w:rPr>
        <w:t>3</w:t>
      </w:r>
      <w:r w:rsidR="00941AB2" w:rsidRPr="00A0585C">
        <w:rPr>
          <w:color w:val="1F3864" w:themeColor="accent1" w:themeShade="80"/>
          <w:lang w:val="ro-RO"/>
        </w:rPr>
        <w:t xml:space="preserve"> Flux procedural pentru impleme</w:t>
      </w:r>
      <w:r w:rsidR="00E925CD" w:rsidRPr="00A0585C">
        <w:rPr>
          <w:color w:val="1F3864" w:themeColor="accent1" w:themeShade="80"/>
          <w:lang w:val="ro-RO"/>
        </w:rPr>
        <w:t>n</w:t>
      </w:r>
      <w:r w:rsidR="00941AB2" w:rsidRPr="00A0585C">
        <w:rPr>
          <w:color w:val="1F3864" w:themeColor="accent1" w:themeShade="80"/>
          <w:lang w:val="ro-RO"/>
        </w:rPr>
        <w:t>tarea Strategiilor de Dezvoltare Locală</w:t>
      </w:r>
      <w:r w:rsidRPr="00A0585C">
        <w:rPr>
          <w:color w:val="1F3864" w:themeColor="accent1" w:themeShade="80"/>
          <w:lang w:val="ro-RO"/>
        </w:rPr>
        <w:t xml:space="preserve"> pe componenta cu finanțare din FSE+</w:t>
      </w:r>
      <w:bookmarkEnd w:id="34"/>
    </w:p>
    <w:p w14:paraId="1C1E5A5E" w14:textId="77777777" w:rsidR="009E0015" w:rsidRPr="00A0585C" w:rsidRDefault="009E0015" w:rsidP="009E0015"/>
    <w:bookmarkEnd w:id="35"/>
    <w:p w14:paraId="175EC24C" w14:textId="0C54B16D" w:rsidR="008E1F45" w:rsidRPr="00A0585C" w:rsidRDefault="008E1F45" w:rsidP="001F43D6">
      <w:pPr>
        <w:rPr>
          <w:color w:val="1F3864" w:themeColor="accent1" w:themeShade="80"/>
        </w:rPr>
      </w:pPr>
      <w:r w:rsidRPr="00A0585C">
        <w:rPr>
          <w:noProof/>
          <w:color w:val="1F3864" w:themeColor="accent1" w:themeShade="80"/>
          <w:lang w:val="en-US"/>
          <w14:ligatures w14:val="standardContextual"/>
        </w:rPr>
        <mc:AlternateContent>
          <mc:Choice Requires="wps">
            <w:drawing>
              <wp:anchor distT="0" distB="0" distL="114300" distR="114300" simplePos="0" relativeHeight="251623936" behindDoc="0" locked="0" layoutInCell="1" allowOverlap="1" wp14:anchorId="6BD912D1" wp14:editId="2832B6B4">
                <wp:simplePos x="0" y="0"/>
                <wp:positionH relativeFrom="column">
                  <wp:posOffset>38419</wp:posOffset>
                </wp:positionH>
                <wp:positionV relativeFrom="paragraph">
                  <wp:posOffset>43682</wp:posOffset>
                </wp:positionV>
                <wp:extent cx="5975985" cy="731520"/>
                <wp:effectExtent l="0" t="0" r="24765" b="11430"/>
                <wp:wrapNone/>
                <wp:docPr id="1379195229" name="Rectangle: Rounded Corners 5"/>
                <wp:cNvGraphicFramePr/>
                <a:graphic xmlns:a="http://schemas.openxmlformats.org/drawingml/2006/main">
                  <a:graphicData uri="http://schemas.microsoft.com/office/word/2010/wordprocessingShape">
                    <wps:wsp>
                      <wps:cNvSpPr/>
                      <wps:spPr>
                        <a:xfrm>
                          <a:off x="0" y="0"/>
                          <a:ext cx="5975985" cy="731520"/>
                        </a:xfrm>
                        <a:prstGeom prst="roundRect">
                          <a:avLst>
                            <a:gd name="adj" fmla="val 0"/>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7C9CE7D0" w14:textId="66055725" w:rsidR="00051D79" w:rsidRDefault="00051D79" w:rsidP="008E1F45">
                            <w:pPr>
                              <w:jc w:val="center"/>
                            </w:pPr>
                            <w:r>
                              <w:t>Grupurile de Acțiune Locală elaborează Procedura de evaluare și selecție a operațiunilor finanțate</w:t>
                            </w:r>
                            <w:r w:rsidR="00145862">
                              <w:t xml:space="preserve"> din FSE+</w:t>
                            </w:r>
                            <w:r>
                              <w:t xml:space="preserve"> în cadrul Strategiei de Dezvoltare Locală  și o transmit la Organismul Intermediar Regional responsabil pentru avizare.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D912D1" id="Rectangle: Rounded Corners 5" o:spid="_x0000_s1026" style="position:absolute;margin-left:3.05pt;margin-top:3.45pt;width:470.55pt;height:57.6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" fillcolor="#b4c6e7 [1300]" strokecolor="#09101d [484]" strokeweight="1pt">
                <v:stroke joinstyle="miter"/>
                <v:textbox>
                  <w:txbxContent>
                    <w:p w14:paraId="7C9CE7D0" w14:textId="66055725" w:rsidR="00051D79" w:rsidRDefault="00051D79" w:rsidP="008E1F45">
                      <w:pPr>
                        <w:jc w:val="center"/>
                      </w:pPr>
                      <w:r>
                        <w:t>Grupurile de Acțiune Locală elaborează Procedura de evaluare și selecție a operațiunilor finanțate</w:t>
                      </w:r>
                      <w:r w:rsidR="00145862">
                        <w:t xml:space="preserve"> din FSE+</w:t>
                      </w:r>
                      <w:r>
                        <w:t xml:space="preserve"> în cadrul Strategiei de Dezvoltare Locală  și o transmit la Organismul Intermediar Regional responsabil pentru avizare.</w:t>
                      </w:r>
                    </w:p>
                  </w:txbxContent>
                </v:textbox>
              </v:roundrect>
            </w:pict>
          </mc:Fallback>
        </mc:AlternateContent>
      </w:r>
    </w:p>
    <w:p w14:paraId="11B877BB" w14:textId="27E7A57B" w:rsidR="008E1F45" w:rsidRPr="00A0585C" w:rsidRDefault="008E1F45" w:rsidP="001F43D6">
      <w:pPr>
        <w:rPr>
          <w:color w:val="1F3864" w:themeColor="accent1" w:themeShade="80"/>
        </w:rPr>
      </w:pPr>
    </w:p>
    <w:p w14:paraId="7217ADAF" w14:textId="282769C8" w:rsidR="008E1F45" w:rsidRPr="00A0585C" w:rsidRDefault="005E636D" w:rsidP="001F43D6">
      <w:pPr>
        <w:rPr>
          <w:color w:val="1F3864" w:themeColor="accent1" w:themeShade="80"/>
        </w:rPr>
      </w:pPr>
      <w:r w:rsidRPr="00A0585C">
        <w:rPr>
          <w:noProof/>
          <w:color w:val="1F3864" w:themeColor="accent1" w:themeShade="80"/>
          <w:lang w:val="en-US"/>
          <w14:ligatures w14:val="standardContextual"/>
        </w:rPr>
        <mc:AlternateContent>
          <mc:Choice Requires="wps">
            <w:drawing>
              <wp:anchor distT="0" distB="0" distL="114300" distR="114300" simplePos="0" relativeHeight="251624960" behindDoc="0" locked="0" layoutInCell="1" allowOverlap="1" wp14:anchorId="4522AEED" wp14:editId="0DEA1E7F">
                <wp:simplePos x="0" y="0"/>
                <wp:positionH relativeFrom="column">
                  <wp:posOffset>2677726</wp:posOffset>
                </wp:positionH>
                <wp:positionV relativeFrom="paragraph">
                  <wp:posOffset>202165</wp:posOffset>
                </wp:positionV>
                <wp:extent cx="445770" cy="445674"/>
                <wp:effectExtent l="19050" t="0" r="11430" b="31115"/>
                <wp:wrapNone/>
                <wp:docPr id="1995509227" name="Arrow: Down 6"/>
                <wp:cNvGraphicFramePr/>
                <a:graphic xmlns:a="http://schemas.openxmlformats.org/drawingml/2006/main">
                  <a:graphicData uri="http://schemas.microsoft.com/office/word/2010/wordprocessingShape">
                    <wps:wsp>
                      <wps:cNvSpPr/>
                      <wps:spPr>
                        <a:xfrm>
                          <a:off x="0" y="0"/>
                          <a:ext cx="445770" cy="445674"/>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6CED5A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6" o:spid="_x0000_s1026" type="#_x0000_t67" style="position:absolute;margin-left:210.85pt;margin-top:15.9pt;width:35.1pt;height:35.1pt;z-index:251624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" adj="10800" fillcolor="#4472c4 [3204]" strokecolor="#09101d [484]" strokeweight="1pt"/>
            </w:pict>
          </mc:Fallback>
        </mc:AlternateContent>
      </w:r>
    </w:p>
    <w:p w14:paraId="69067A4C" w14:textId="77777777" w:rsidR="008E1F45" w:rsidRPr="00A0585C" w:rsidRDefault="008E1F45" w:rsidP="001F43D6">
      <w:pPr>
        <w:rPr>
          <w:color w:val="1F3864" w:themeColor="accent1" w:themeShade="80"/>
        </w:rPr>
      </w:pPr>
    </w:p>
    <w:p w14:paraId="2C59981C" w14:textId="6E54B89E" w:rsidR="00051D79" w:rsidRPr="00A0585C" w:rsidRDefault="00051D79" w:rsidP="00051D79">
      <w:pPr>
        <w:rPr>
          <w:color w:val="1F3864" w:themeColor="accent1" w:themeShade="80"/>
        </w:rPr>
      </w:pPr>
      <w:r w:rsidRPr="00A0585C">
        <w:rPr>
          <w:noProof/>
          <w:color w:val="1F3864" w:themeColor="accent1" w:themeShade="80"/>
          <w:lang w:val="en-US"/>
          <w14:ligatures w14:val="standardContextual"/>
        </w:rPr>
        <mc:AlternateContent>
          <mc:Choice Requires="wps">
            <w:drawing>
              <wp:anchor distT="0" distB="0" distL="114300" distR="114300" simplePos="0" relativeHeight="251671040" behindDoc="0" locked="0" layoutInCell="1" allowOverlap="1" wp14:anchorId="042D3A33" wp14:editId="5E0290CC">
                <wp:simplePos x="0" y="0"/>
                <wp:positionH relativeFrom="column">
                  <wp:posOffset>38100</wp:posOffset>
                </wp:positionH>
                <wp:positionV relativeFrom="paragraph">
                  <wp:posOffset>78105</wp:posOffset>
                </wp:positionV>
                <wp:extent cx="5975985" cy="533400"/>
                <wp:effectExtent l="0" t="0" r="24765" b="19050"/>
                <wp:wrapNone/>
                <wp:docPr id="1372043408" name="Rectangle: Rounded Corners 9"/>
                <wp:cNvGraphicFramePr/>
                <a:graphic xmlns:a="http://schemas.openxmlformats.org/drawingml/2006/main">
                  <a:graphicData uri="http://schemas.microsoft.com/office/word/2010/wordprocessingShape">
                    <wps:wsp>
                      <wps:cNvSpPr/>
                      <wps:spPr>
                        <a:xfrm>
                          <a:off x="0" y="0"/>
                          <a:ext cx="5975985" cy="533400"/>
                        </a:xfrm>
                        <a:prstGeom prst="roundRect">
                          <a:avLst>
                            <a:gd name="adj" fmla="val 0"/>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2BDF47F" w14:textId="68F1484F" w:rsidR="00051D79" w:rsidRDefault="00051D79" w:rsidP="00051D79">
                            <w:pPr>
                              <w:jc w:val="center"/>
                            </w:pPr>
                            <w:r>
                              <w:t>Organismul Intermediar Regional responsabil avizează Procedura de evaluare și selecție a operațiunilor finanțate</w:t>
                            </w:r>
                            <w:r w:rsidR="00145862">
                              <w:t xml:space="preserve"> din FSE+</w:t>
                            </w:r>
                            <w:r>
                              <w:t xml:space="preserve"> în cadrul SDL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42D3A33" id="Rectangle: Rounded Corners 9" o:spid="_x0000_s1027" style="position:absolute;margin-left:3pt;margin-top:6.15pt;width:470.55pt;height:42pt;z-index:251671040;visibility:visible;mso-wrap-style:square;mso-wrap-distance-left:9pt;mso-wrap-distance-top:0;mso-wrap-distance-right:9pt;mso-wrap-distance-bottom:0;mso-position-horizontal:absolute;mso-position-horizontal-relative:text;mso-position-vertical:absolute;mso-position-vertical-relative:text;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" fillcolor="#b4c6e7 [1300]" strokecolor="#09101d [484]" strokeweight="1pt">
                <v:stroke joinstyle="miter"/>
                <v:textbox>
                  <w:txbxContent>
                    <w:p w14:paraId="62BDF47F" w14:textId="68F1484F" w:rsidR="00051D79" w:rsidRDefault="00051D79" w:rsidP="00051D79">
                      <w:pPr>
                        <w:jc w:val="center"/>
                      </w:pPr>
                      <w:r>
                        <w:t>Organismul Intermediar Regional responsabil avizează Procedura de evaluare și selecție a operațiunilor finanțate</w:t>
                      </w:r>
                      <w:r w:rsidR="00145862">
                        <w:t xml:space="preserve"> din FSE+</w:t>
                      </w:r>
                      <w:r>
                        <w:t xml:space="preserve"> în cadrul SDL</w:t>
                      </w:r>
                    </w:p>
                  </w:txbxContent>
                </v:textbox>
              </v:roundrect>
            </w:pict>
          </mc:Fallback>
        </mc:AlternateContent>
      </w:r>
    </w:p>
    <w:p w14:paraId="4924579B" w14:textId="0595601D" w:rsidR="009043BB" w:rsidRPr="00A0585C" w:rsidRDefault="009043BB" w:rsidP="001F43D6">
      <w:pPr>
        <w:rPr>
          <w:color w:val="1F3864" w:themeColor="accent1" w:themeShade="80"/>
        </w:rPr>
      </w:pPr>
    </w:p>
    <w:p w14:paraId="2A294A95" w14:textId="50F246C6" w:rsidR="009043BB" w:rsidRPr="00A0585C" w:rsidRDefault="00AE66CF" w:rsidP="001F43D6">
      <w:pPr>
        <w:rPr>
          <w:color w:val="1F3864" w:themeColor="accent1" w:themeShade="80"/>
        </w:rPr>
      </w:pPr>
      <w:r w:rsidRPr="00A0585C">
        <w:rPr>
          <w:noProof/>
          <w:color w:val="1F3864" w:themeColor="accent1" w:themeShade="80"/>
          <w:lang w:val="en-US"/>
          <w14:ligatures w14:val="standardContextual"/>
        </w:rPr>
        <mc:AlternateContent>
          <mc:Choice Requires="wps">
            <w:drawing>
              <wp:anchor distT="0" distB="0" distL="114300" distR="114300" simplePos="0" relativeHeight="251674112" behindDoc="0" locked="0" layoutInCell="1" allowOverlap="1" wp14:anchorId="17517B23" wp14:editId="1D314694">
                <wp:simplePos x="0" y="0"/>
                <wp:positionH relativeFrom="column">
                  <wp:posOffset>2677160</wp:posOffset>
                </wp:positionH>
                <wp:positionV relativeFrom="paragraph">
                  <wp:posOffset>39370</wp:posOffset>
                </wp:positionV>
                <wp:extent cx="445770" cy="550876"/>
                <wp:effectExtent l="19050" t="0" r="11430" b="40005"/>
                <wp:wrapNone/>
                <wp:docPr id="1" name="Arrow: Down 6"/>
                <wp:cNvGraphicFramePr/>
                <a:graphic xmlns:a="http://schemas.openxmlformats.org/drawingml/2006/main">
                  <a:graphicData uri="http://schemas.microsoft.com/office/word/2010/wordprocessingShape">
                    <wps:wsp>
                      <wps:cNvSpPr/>
                      <wps:spPr>
                        <a:xfrm>
                          <a:off x="0" y="0"/>
                          <a:ext cx="445770" cy="550876"/>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500E32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6" o:spid="_x0000_s1026" type="#_x0000_t67" style="position:absolute;margin-left:210.8pt;margin-top:3.1pt;width:35.1pt;height:43.4pt;z-index:251674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" adj="12861" fillcolor="#4472c4 [3204]" strokecolor="#09101d [484]" strokeweight="1pt"/>
            </w:pict>
          </mc:Fallback>
        </mc:AlternateContent>
      </w:r>
    </w:p>
    <w:p w14:paraId="5CD406FF" w14:textId="02DF5D1D" w:rsidR="009043BB" w:rsidRPr="00A0585C" w:rsidRDefault="009043BB" w:rsidP="001F43D6">
      <w:pPr>
        <w:rPr>
          <w:color w:val="1F3864" w:themeColor="accent1" w:themeShade="80"/>
        </w:rPr>
      </w:pPr>
    </w:p>
    <w:p w14:paraId="1BA566F2" w14:textId="709890BF" w:rsidR="00051D79" w:rsidRPr="00A0585C" w:rsidRDefault="005E636D" w:rsidP="001F43D6">
      <w:pPr>
        <w:rPr>
          <w:color w:val="1F3864" w:themeColor="accent1" w:themeShade="80"/>
        </w:rPr>
      </w:pPr>
      <w:r w:rsidRPr="00A0585C">
        <w:rPr>
          <w:noProof/>
          <w:color w:val="1F3864" w:themeColor="accent1" w:themeShade="80"/>
          <w:lang w:val="en-US"/>
          <w14:ligatures w14:val="standardContextual"/>
        </w:rPr>
        <mc:AlternateContent>
          <mc:Choice Requires="wps">
            <w:drawing>
              <wp:anchor distT="0" distB="0" distL="114300" distR="114300" simplePos="0" relativeHeight="251672064" behindDoc="0" locked="0" layoutInCell="1" allowOverlap="1" wp14:anchorId="21756617" wp14:editId="1DE488FC">
                <wp:simplePos x="0" y="0"/>
                <wp:positionH relativeFrom="column">
                  <wp:posOffset>-22908</wp:posOffset>
                </wp:positionH>
                <wp:positionV relativeFrom="paragraph">
                  <wp:posOffset>75475</wp:posOffset>
                </wp:positionV>
                <wp:extent cx="6137453" cy="548640"/>
                <wp:effectExtent l="0" t="0" r="15875" b="22860"/>
                <wp:wrapNone/>
                <wp:docPr id="277429153" name="Rectangle: Rounded Corners 11"/>
                <wp:cNvGraphicFramePr/>
                <a:graphic xmlns:a="http://schemas.openxmlformats.org/drawingml/2006/main">
                  <a:graphicData uri="http://schemas.microsoft.com/office/word/2010/wordprocessingShape">
                    <wps:wsp>
                      <wps:cNvSpPr/>
                      <wps:spPr>
                        <a:xfrm>
                          <a:off x="0" y="0"/>
                          <a:ext cx="6137453" cy="548640"/>
                        </a:xfrm>
                        <a:prstGeom prst="roundRect">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DBF00FC" w14:textId="3D1F11C4" w:rsidR="00051D79" w:rsidRDefault="00051D79" w:rsidP="00051D79">
                            <w:pPr>
                              <w:jc w:val="center"/>
                            </w:pPr>
                            <w:r>
                              <w:t>Grupurile de acțiune locală elaborează Ghidul Solicitantului  și îl transmit către Organismul Intermediar Regional pentru avizare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1756617" id="Rectangle: Rounded Corners 11" o:spid="_x0000_s1028" style="position:absolute;margin-left:-1.8pt;margin-top:5.95pt;width:483.25pt;height:43.2pt;z-index:251672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" fillcolor="#b4c6e7 [1300]" strokecolor="#09101d [484]" strokeweight="1pt">
                <v:stroke joinstyle="miter"/>
                <v:textbox>
                  <w:txbxContent>
                    <w:p w14:paraId="5DBF00FC" w14:textId="3D1F11C4" w:rsidR="00051D79" w:rsidRDefault="00051D79" w:rsidP="00051D79">
                      <w:pPr>
                        <w:jc w:val="center"/>
                      </w:pPr>
                      <w:r>
                        <w:t>Grupurile de acțiune locală elaborează Ghidul Solicitantului  și îl transmit către Organismul Intermediar Regional pentru avizare</w:t>
                      </w:r>
                    </w:p>
                  </w:txbxContent>
                </v:textbox>
              </v:roundrect>
            </w:pict>
          </mc:Fallback>
        </mc:AlternateContent>
      </w:r>
    </w:p>
    <w:p w14:paraId="336B1DF8" w14:textId="5E8F69E1" w:rsidR="00051D79" w:rsidRPr="00A0585C" w:rsidRDefault="00051D79" w:rsidP="00E63847">
      <w:pPr>
        <w:tabs>
          <w:tab w:val="left" w:pos="3969"/>
        </w:tabs>
        <w:rPr>
          <w:color w:val="1F3864" w:themeColor="accent1" w:themeShade="80"/>
        </w:rPr>
      </w:pPr>
    </w:p>
    <w:p w14:paraId="7594B91A" w14:textId="3EDDC50A" w:rsidR="009E0015" w:rsidRPr="00A0585C" w:rsidRDefault="009E0015" w:rsidP="001F43D6">
      <w:pPr>
        <w:rPr>
          <w:color w:val="1F3864" w:themeColor="accent1" w:themeShade="80"/>
        </w:rPr>
      </w:pPr>
      <w:r w:rsidRPr="00A0585C">
        <w:rPr>
          <w:noProof/>
          <w:color w:val="1F3864" w:themeColor="accent1" w:themeShade="80"/>
          <w:lang w:val="en-US"/>
          <w14:ligatures w14:val="standardContextual"/>
        </w:rPr>
        <mc:AlternateContent>
          <mc:Choice Requires="wps">
            <w:drawing>
              <wp:anchor distT="0" distB="0" distL="114300" distR="114300" simplePos="0" relativeHeight="251675136" behindDoc="0" locked="0" layoutInCell="1" allowOverlap="1" wp14:anchorId="79872ECA" wp14:editId="56C38A33">
                <wp:simplePos x="0" y="0"/>
                <wp:positionH relativeFrom="margin">
                  <wp:posOffset>2676242</wp:posOffset>
                </wp:positionH>
                <wp:positionV relativeFrom="paragraph">
                  <wp:posOffset>92747</wp:posOffset>
                </wp:positionV>
                <wp:extent cx="445770" cy="602055"/>
                <wp:effectExtent l="19050" t="0" r="11430" b="45720"/>
                <wp:wrapNone/>
                <wp:docPr id="2" name="Arrow: Down 6"/>
                <wp:cNvGraphicFramePr/>
                <a:graphic xmlns:a="http://schemas.openxmlformats.org/drawingml/2006/main">
                  <a:graphicData uri="http://schemas.microsoft.com/office/word/2010/wordprocessingShape">
                    <wps:wsp>
                      <wps:cNvSpPr/>
                      <wps:spPr>
                        <a:xfrm>
                          <a:off x="0" y="0"/>
                          <a:ext cx="445770" cy="60205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41C707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6" o:spid="_x0000_s1026" type="#_x0000_t67" style="position:absolute;margin-left:210.75pt;margin-top:7.3pt;width:35.1pt;height:47.4pt;z-index:2516751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" adj="13604" fillcolor="#4472c4 [3204]" strokecolor="#09101d [484]" strokeweight="1pt">
                <w10:wrap anchorx="margin"/>
              </v:shape>
            </w:pict>
          </mc:Fallback>
        </mc:AlternateContent>
      </w:r>
    </w:p>
    <w:p w14:paraId="14066DA5" w14:textId="77777777" w:rsidR="009E0015" w:rsidRPr="00A0585C" w:rsidRDefault="009E0015" w:rsidP="001F43D6">
      <w:pPr>
        <w:rPr>
          <w:color w:val="1F3864" w:themeColor="accent1" w:themeShade="80"/>
        </w:rPr>
      </w:pPr>
    </w:p>
    <w:p w14:paraId="41DBB515" w14:textId="658E0298" w:rsidR="009043BB" w:rsidRPr="00A0585C" w:rsidRDefault="005E636D" w:rsidP="001F43D6">
      <w:pPr>
        <w:rPr>
          <w:color w:val="1F3864" w:themeColor="accent1" w:themeShade="80"/>
        </w:rPr>
      </w:pPr>
      <w:r w:rsidRPr="00A0585C">
        <w:rPr>
          <w:noProof/>
          <w:color w:val="1F3864" w:themeColor="accent1" w:themeShade="80"/>
          <w:lang w:val="en-US"/>
          <w14:ligatures w14:val="standardContextual"/>
        </w:rPr>
        <mc:AlternateContent>
          <mc:Choice Requires="wps">
            <w:drawing>
              <wp:anchor distT="0" distB="0" distL="114300" distR="114300" simplePos="0" relativeHeight="251673088" behindDoc="0" locked="0" layoutInCell="1" allowOverlap="1" wp14:anchorId="0E81B847" wp14:editId="260BA9FE">
                <wp:simplePos x="0" y="0"/>
                <wp:positionH relativeFrom="column">
                  <wp:posOffset>74290</wp:posOffset>
                </wp:positionH>
                <wp:positionV relativeFrom="paragraph">
                  <wp:posOffset>169518</wp:posOffset>
                </wp:positionV>
                <wp:extent cx="6042355" cy="555955"/>
                <wp:effectExtent l="0" t="0" r="15875" b="15875"/>
                <wp:wrapNone/>
                <wp:docPr id="678080011" name="Rectangle: Rounded Corners 14"/>
                <wp:cNvGraphicFramePr/>
                <a:graphic xmlns:a="http://schemas.openxmlformats.org/drawingml/2006/main">
                  <a:graphicData uri="http://schemas.microsoft.com/office/word/2010/wordprocessingShape">
                    <wps:wsp>
                      <wps:cNvSpPr/>
                      <wps:spPr>
                        <a:xfrm>
                          <a:off x="0" y="0"/>
                          <a:ext cx="6042355" cy="555955"/>
                        </a:xfrm>
                        <a:prstGeom prst="roundRect">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279A9D7F" w14:textId="77777777" w:rsidR="00051D79" w:rsidRDefault="00051D79" w:rsidP="00051D79">
                            <w:pPr>
                              <w:jc w:val="center"/>
                            </w:pPr>
                            <w:r>
                              <w:t>Organismul Intermediar Regional avizează Ghidul Solicitantului elaborat de GAL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E81B847" id="Rectangle: Rounded Corners 14" o:spid="_x0000_s1029" style="position:absolute;margin-left:5.85pt;margin-top:13.35pt;width:475.8pt;height:43.8pt;z-index:2516730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" fillcolor="#b4c6e7 [1300]" strokecolor="#09101d [484]" strokeweight="1pt">
                <v:stroke joinstyle="miter"/>
                <v:textbox>
                  <w:txbxContent>
                    <w:p w14:paraId="279A9D7F" w14:textId="77777777" w:rsidR="00051D79" w:rsidRDefault="00051D79" w:rsidP="00051D79">
                      <w:pPr>
                        <w:jc w:val="center"/>
                      </w:pPr>
                      <w:r>
                        <w:t>Organismul Intermediar Regional avizează Ghidul Solicitantului elaborat de GAL</w:t>
                      </w:r>
                    </w:p>
                  </w:txbxContent>
                </v:textbox>
              </v:roundrect>
            </w:pict>
          </mc:Fallback>
        </mc:AlternateContent>
      </w:r>
    </w:p>
    <w:p w14:paraId="3F0B6FE0" w14:textId="5971EDEA" w:rsidR="009043BB" w:rsidRPr="00A0585C" w:rsidRDefault="009043BB" w:rsidP="001F43D6">
      <w:pPr>
        <w:rPr>
          <w:color w:val="1F3864" w:themeColor="accent1" w:themeShade="80"/>
        </w:rPr>
      </w:pPr>
    </w:p>
    <w:p w14:paraId="7198D073" w14:textId="128270E2" w:rsidR="00051D79" w:rsidRPr="00A0585C" w:rsidRDefault="005E636D" w:rsidP="00051D79">
      <w:pPr>
        <w:rPr>
          <w:color w:val="1F3864" w:themeColor="accent1" w:themeShade="80"/>
        </w:rPr>
      </w:pPr>
      <w:r w:rsidRPr="00A0585C">
        <w:rPr>
          <w:noProof/>
          <w:color w:val="1F3864" w:themeColor="accent1" w:themeShade="80"/>
          <w:lang w:val="en-US"/>
          <w14:ligatures w14:val="standardContextual"/>
        </w:rPr>
        <mc:AlternateContent>
          <mc:Choice Requires="wps">
            <w:drawing>
              <wp:anchor distT="0" distB="0" distL="114300" distR="114300" simplePos="0" relativeHeight="251625984" behindDoc="0" locked="0" layoutInCell="1" allowOverlap="1" wp14:anchorId="6A7DD263" wp14:editId="60DEFBF2">
                <wp:simplePos x="0" y="0"/>
                <wp:positionH relativeFrom="margin">
                  <wp:align>center</wp:align>
                </wp:positionH>
                <wp:positionV relativeFrom="paragraph">
                  <wp:posOffset>191439</wp:posOffset>
                </wp:positionV>
                <wp:extent cx="497205" cy="729604"/>
                <wp:effectExtent l="19050" t="0" r="17145" b="33020"/>
                <wp:wrapNone/>
                <wp:docPr id="909956530" name="Arrow: Down 16"/>
                <wp:cNvGraphicFramePr/>
                <a:graphic xmlns:a="http://schemas.openxmlformats.org/drawingml/2006/main">
                  <a:graphicData uri="http://schemas.microsoft.com/office/word/2010/wordprocessingShape">
                    <wps:wsp>
                      <wps:cNvSpPr/>
                      <wps:spPr>
                        <a:xfrm>
                          <a:off x="0" y="0"/>
                          <a:ext cx="497205" cy="729604"/>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CFA2F03" id="Arrow: Down 16" o:spid="_x0000_s1026" type="#_x0000_t67" style="position:absolute;margin-left:0;margin-top:15.05pt;width:39.15pt;height:57.45pt;z-index:25162598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" adj="14240" fillcolor="#4472c4 [3204]" strokecolor="#09101d [484]" strokeweight="1pt">
                <w10:wrap anchorx="margin"/>
              </v:shape>
            </w:pict>
          </mc:Fallback>
        </mc:AlternateContent>
      </w:r>
    </w:p>
    <w:p w14:paraId="563E3D12" w14:textId="247F79EF" w:rsidR="009043BB" w:rsidRPr="00A0585C" w:rsidRDefault="009043BB" w:rsidP="001F43D6">
      <w:pPr>
        <w:rPr>
          <w:color w:val="1F3864" w:themeColor="accent1" w:themeShade="80"/>
        </w:rPr>
      </w:pPr>
    </w:p>
    <w:p w14:paraId="71418A74" w14:textId="5755D2BD" w:rsidR="00051D79" w:rsidRPr="00A0585C" w:rsidRDefault="00051D79" w:rsidP="001F43D6">
      <w:pPr>
        <w:rPr>
          <w:color w:val="1F3864" w:themeColor="accent1" w:themeShade="80"/>
        </w:rPr>
      </w:pPr>
    </w:p>
    <w:p w14:paraId="6821F61B" w14:textId="77777777" w:rsidR="00051D79" w:rsidRPr="00A0585C" w:rsidRDefault="00051D79" w:rsidP="00051D79">
      <w:pPr>
        <w:rPr>
          <w:color w:val="1F3864" w:themeColor="accent1" w:themeShade="80"/>
        </w:rPr>
      </w:pPr>
      <w:r w:rsidRPr="00A0585C">
        <w:rPr>
          <w:noProof/>
          <w:color w:val="1F3864" w:themeColor="accent1" w:themeShade="80"/>
          <w:lang w:val="en-US"/>
          <w14:ligatures w14:val="standardContextual"/>
        </w:rPr>
        <mc:AlternateContent>
          <mc:Choice Requires="wps">
            <w:drawing>
              <wp:anchor distT="0" distB="0" distL="114300" distR="114300" simplePos="0" relativeHeight="251676160" behindDoc="0" locked="0" layoutInCell="1" allowOverlap="1" wp14:anchorId="79EB6211" wp14:editId="561E1478">
                <wp:simplePos x="0" y="0"/>
                <wp:positionH relativeFrom="column">
                  <wp:posOffset>100074</wp:posOffset>
                </wp:positionH>
                <wp:positionV relativeFrom="paragraph">
                  <wp:posOffset>67401</wp:posOffset>
                </wp:positionV>
                <wp:extent cx="5998464" cy="629107"/>
                <wp:effectExtent l="0" t="0" r="21590" b="19050"/>
                <wp:wrapNone/>
                <wp:docPr id="1226312968" name="Rectangle: Rounded Corners 17"/>
                <wp:cNvGraphicFramePr/>
                <a:graphic xmlns:a="http://schemas.openxmlformats.org/drawingml/2006/main">
                  <a:graphicData uri="http://schemas.microsoft.com/office/word/2010/wordprocessingShape">
                    <wps:wsp>
                      <wps:cNvSpPr/>
                      <wps:spPr>
                        <a:xfrm>
                          <a:off x="0" y="0"/>
                          <a:ext cx="5998464" cy="629107"/>
                        </a:xfrm>
                        <a:prstGeom prst="roundRect">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7C9480E6" w14:textId="26EEE57F" w:rsidR="00051D79" w:rsidRDefault="00051D79" w:rsidP="00051D79">
                            <w:pPr>
                              <w:jc w:val="center"/>
                            </w:pPr>
                            <w:r>
                              <w:t>Grupul de acțiune locală lansează Cererea de propuneri</w:t>
                            </w:r>
                            <w:r w:rsidR="009E0015" w:rsidRPr="009E0015">
                              <w:t xml:space="preserve"> in platforma informatica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9EB6211" id="Rectangle: Rounded Corners 17" o:spid="_x0000_s1030" style="position:absolute;margin-left:7.9pt;margin-top:5.3pt;width:472.3pt;height:49.55pt;z-index:2516761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" fillcolor="#b4c6e7 [1300]" strokecolor="#09101d [484]" strokeweight="1pt">
                <v:stroke joinstyle="miter"/>
                <v:textbox>
                  <w:txbxContent>
                    <w:p w14:paraId="7C9480E6" w14:textId="26EEE57F" w:rsidR="00051D79" w:rsidRDefault="00051D79" w:rsidP="00051D79">
                      <w:pPr>
                        <w:jc w:val="center"/>
                      </w:pPr>
                      <w:r>
                        <w:t>Grupul de acțiune locală lansează Cererea de propuneri</w:t>
                      </w:r>
                      <w:r w:rsidR="009E0015" w:rsidRPr="009E0015">
                        <w:t xml:space="preserve"> in platforma informatica</w:t>
                      </w:r>
                    </w:p>
                  </w:txbxContent>
                </v:textbox>
              </v:roundrect>
            </w:pict>
          </mc:Fallback>
        </mc:AlternateContent>
      </w:r>
    </w:p>
    <w:p w14:paraId="3316719F" w14:textId="0AAABDCE" w:rsidR="009043BB" w:rsidRPr="00A0585C" w:rsidRDefault="009043BB" w:rsidP="001F43D6">
      <w:pPr>
        <w:rPr>
          <w:color w:val="1F3864" w:themeColor="accent1" w:themeShade="80"/>
        </w:rPr>
      </w:pPr>
    </w:p>
    <w:p w14:paraId="0FB0D12D" w14:textId="3629B7AF" w:rsidR="009043BB" w:rsidRPr="00A0585C" w:rsidRDefault="00051D79" w:rsidP="001F43D6">
      <w:pPr>
        <w:rPr>
          <w:color w:val="1F3864" w:themeColor="accent1" w:themeShade="80"/>
        </w:rPr>
      </w:pPr>
      <w:r w:rsidRPr="00A0585C">
        <w:rPr>
          <w:noProof/>
          <w:color w:val="1F3864" w:themeColor="accent1" w:themeShade="80"/>
          <w:lang w:val="en-US"/>
          <w14:ligatures w14:val="standardContextual"/>
        </w:rPr>
        <mc:AlternateContent>
          <mc:Choice Requires="wps">
            <w:drawing>
              <wp:anchor distT="0" distB="0" distL="114300" distR="114300" simplePos="0" relativeHeight="251677184" behindDoc="0" locked="0" layoutInCell="1" allowOverlap="1" wp14:anchorId="3E674B61" wp14:editId="08B91452">
                <wp:simplePos x="0" y="0"/>
                <wp:positionH relativeFrom="column">
                  <wp:posOffset>2791460</wp:posOffset>
                </wp:positionH>
                <wp:positionV relativeFrom="paragraph">
                  <wp:posOffset>198755</wp:posOffset>
                </wp:positionV>
                <wp:extent cx="497205" cy="965200"/>
                <wp:effectExtent l="19050" t="0" r="17145" b="44450"/>
                <wp:wrapNone/>
                <wp:docPr id="3" name="Arrow: Down 16"/>
                <wp:cNvGraphicFramePr/>
                <a:graphic xmlns:a="http://schemas.openxmlformats.org/drawingml/2006/main">
                  <a:graphicData uri="http://schemas.microsoft.com/office/word/2010/wordprocessingShape">
                    <wps:wsp>
                      <wps:cNvSpPr/>
                      <wps:spPr>
                        <a:xfrm>
                          <a:off x="0" y="0"/>
                          <a:ext cx="497205" cy="96520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510DDEF" id="Arrow: Down 16" o:spid="_x0000_s1026" type="#_x0000_t67" style="position:absolute;margin-left:219.8pt;margin-top:15.65pt;width:39.15pt;height:76pt;z-index:251677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" adj="16037" fillcolor="#4472c4 [3204]" strokecolor="#09101d [484]" strokeweight="1pt"/>
            </w:pict>
          </mc:Fallback>
        </mc:AlternateContent>
      </w:r>
    </w:p>
    <w:p w14:paraId="2663FFB6" w14:textId="4DA79FA3" w:rsidR="000E4364" w:rsidRPr="00A0585C" w:rsidRDefault="00CC5B96" w:rsidP="001F43D6">
      <w:pPr>
        <w:rPr>
          <w:color w:val="1F3864" w:themeColor="accent1" w:themeShade="80"/>
        </w:rPr>
      </w:pPr>
      <w:r w:rsidRPr="00A0585C">
        <w:rPr>
          <w:noProof/>
          <w:color w:val="1F3864" w:themeColor="accent1" w:themeShade="80"/>
          <w:lang w:val="en-US"/>
          <w14:ligatures w14:val="standardContextual"/>
        </w:rPr>
        <mc:AlternateContent>
          <mc:Choice Requires="wps">
            <w:drawing>
              <wp:anchor distT="0" distB="0" distL="114300" distR="114300" simplePos="0" relativeHeight="251628032" behindDoc="0" locked="0" layoutInCell="1" allowOverlap="1" wp14:anchorId="780D865F" wp14:editId="5BB7DA85">
                <wp:simplePos x="0" y="0"/>
                <wp:positionH relativeFrom="column">
                  <wp:posOffset>249678</wp:posOffset>
                </wp:positionH>
                <wp:positionV relativeFrom="paragraph">
                  <wp:posOffset>89082</wp:posOffset>
                </wp:positionV>
                <wp:extent cx="2545690" cy="767969"/>
                <wp:effectExtent l="0" t="0" r="26670" b="13335"/>
                <wp:wrapNone/>
                <wp:docPr id="1717134897" name="Oval 20"/>
                <wp:cNvGraphicFramePr/>
                <a:graphic xmlns:a="http://schemas.openxmlformats.org/drawingml/2006/main">
                  <a:graphicData uri="http://schemas.microsoft.com/office/word/2010/wordprocessingShape">
                    <wps:wsp>
                      <wps:cNvSpPr/>
                      <wps:spPr>
                        <a:xfrm>
                          <a:off x="0" y="0"/>
                          <a:ext cx="2545690" cy="767969"/>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7859590" w14:textId="0F47C489" w:rsidR="00051D79" w:rsidRDefault="00051D79" w:rsidP="00C1561C">
                            <w:pPr>
                              <w:jc w:val="center"/>
                            </w:pPr>
                            <w:r>
                              <w:t>Potențialii beneficiari depun fișele de proiect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780D865F" id="Oval 20" o:spid="_x0000_s1031" style="position:absolute;margin-left:19.65pt;margin-top:7pt;width:200.45pt;height:60.45pt;z-index:251628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" fillcolor="#4472c4 [3204]" strokecolor="#09101d [484]" strokeweight="1pt">
                <v:stroke joinstyle="miter"/>
                <v:textbox>
                  <w:txbxContent>
                    <w:p w14:paraId="17859590" w14:textId="0F47C489" w:rsidR="00051D79" w:rsidRDefault="00051D79" w:rsidP="00C1561C">
                      <w:pPr>
                        <w:jc w:val="center"/>
                      </w:pPr>
                      <w:r>
                        <w:t>Potențialii beneficiari depun fișele de proiect</w:t>
                      </w:r>
                    </w:p>
                  </w:txbxContent>
                </v:textbox>
              </v:oval>
            </w:pict>
          </mc:Fallback>
        </mc:AlternateContent>
      </w:r>
    </w:p>
    <w:p w14:paraId="75F0B5F8" w14:textId="1AD7EB1B" w:rsidR="000E4364" w:rsidRPr="00A0585C" w:rsidRDefault="000E4364" w:rsidP="001F43D6">
      <w:pPr>
        <w:rPr>
          <w:color w:val="1F3864" w:themeColor="accent1" w:themeShade="80"/>
        </w:rPr>
      </w:pPr>
    </w:p>
    <w:p w14:paraId="082C7098" w14:textId="688A0D1D" w:rsidR="000E4364" w:rsidRPr="00A0585C" w:rsidRDefault="000E4364" w:rsidP="001F43D6">
      <w:pPr>
        <w:rPr>
          <w:color w:val="1F3864" w:themeColor="accent1" w:themeShade="80"/>
        </w:rPr>
      </w:pPr>
    </w:p>
    <w:p w14:paraId="45BF581D" w14:textId="5995C6D4" w:rsidR="000E4364" w:rsidRPr="00A0585C" w:rsidRDefault="00CC5B96" w:rsidP="001F43D6">
      <w:pPr>
        <w:rPr>
          <w:color w:val="1F3864" w:themeColor="accent1" w:themeShade="80"/>
        </w:rPr>
      </w:pPr>
      <w:r w:rsidRPr="00A0585C">
        <w:rPr>
          <w:noProof/>
          <w:color w:val="1F3864" w:themeColor="accent1" w:themeShade="80"/>
          <w:lang w:val="en-US"/>
          <w14:ligatures w14:val="standardContextual"/>
        </w:rPr>
        <mc:AlternateContent>
          <mc:Choice Requires="wps">
            <w:drawing>
              <wp:anchor distT="0" distB="0" distL="114300" distR="114300" simplePos="0" relativeHeight="251627008" behindDoc="0" locked="0" layoutInCell="1" allowOverlap="1" wp14:anchorId="793351CC" wp14:editId="2ECECDF6">
                <wp:simplePos x="0" y="0"/>
                <wp:positionH relativeFrom="column">
                  <wp:posOffset>153192</wp:posOffset>
                </wp:positionH>
                <wp:positionV relativeFrom="paragraph">
                  <wp:posOffset>86517</wp:posOffset>
                </wp:positionV>
                <wp:extent cx="5895797" cy="760781"/>
                <wp:effectExtent l="0" t="0" r="10160" b="20320"/>
                <wp:wrapNone/>
                <wp:docPr id="25097171" name="Rectangle: Rounded Corners 19"/>
                <wp:cNvGraphicFramePr/>
                <a:graphic xmlns:a="http://schemas.openxmlformats.org/drawingml/2006/main">
                  <a:graphicData uri="http://schemas.microsoft.com/office/word/2010/wordprocessingShape">
                    <wps:wsp>
                      <wps:cNvSpPr/>
                      <wps:spPr>
                        <a:xfrm>
                          <a:off x="0" y="0"/>
                          <a:ext cx="5895797" cy="760781"/>
                        </a:xfrm>
                        <a:prstGeom prst="roundRect">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ABABD3D" w14:textId="79B1F543" w:rsidR="00051D79" w:rsidRDefault="00051D79" w:rsidP="00C1561C">
                            <w:pPr>
                              <w:jc w:val="center"/>
                            </w:pPr>
                            <w:r>
                              <w:t>Grupul de acțiune local</w:t>
                            </w:r>
                            <w:r w:rsidR="00EC42AD">
                              <w:t>ă</w:t>
                            </w:r>
                            <w:r>
                              <w:t xml:space="preserve"> evaluează și selectează (pe baza Procedurii de evaluare și selecție a operațiunilor finanțate din SDL avizată de OIR responsabil) fișele de proiect</w:t>
                            </w:r>
                            <w:r w:rsidR="00145862">
                              <w:t xml:space="preserve"> cu finanțare din FSE+</w:t>
                            </w:r>
                            <w:r>
                              <w:t xml:space="preserve"> depuse de către potențialii beneficiari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93351CC" id="Rectangle: Rounded Corners 19" o:spid="_x0000_s1032" style="position:absolute;margin-left:12.05pt;margin-top:6.8pt;width:464.25pt;height:59.9pt;z-index:251627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" fillcolor="#b4c6e7 [1300]" strokecolor="#09101d [484]" strokeweight="1pt">
                <v:stroke joinstyle="miter"/>
                <v:textbox>
                  <w:txbxContent>
                    <w:p w14:paraId="6ABABD3D" w14:textId="79B1F543" w:rsidR="00051D79" w:rsidRDefault="00051D79" w:rsidP="00C1561C">
                      <w:pPr>
                        <w:jc w:val="center"/>
                      </w:pPr>
                      <w:r>
                        <w:t>Grupul de acțiune local</w:t>
                      </w:r>
                      <w:r w:rsidR="00EC42AD">
                        <w:t>ă</w:t>
                      </w:r>
                      <w:r>
                        <w:t xml:space="preserve"> evaluează și selectează (pe baza Procedurii de evaluare și selecție a operațiunilor finanțate din SDL avizată de OIR responsabil) fișele de proiect</w:t>
                      </w:r>
                      <w:r w:rsidR="00145862">
                        <w:t xml:space="preserve"> cu finanțare din FSE+</w:t>
                      </w:r>
                      <w:r>
                        <w:t xml:space="preserve"> depuse de către potențialii beneficiari</w:t>
                      </w:r>
                    </w:p>
                  </w:txbxContent>
                </v:textbox>
              </v:roundrect>
            </w:pict>
          </mc:Fallback>
        </mc:AlternateContent>
      </w:r>
    </w:p>
    <w:p w14:paraId="5C6409AF" w14:textId="1E1653B3" w:rsidR="000E4364" w:rsidRPr="00A0585C" w:rsidRDefault="000E4364" w:rsidP="001F43D6">
      <w:pPr>
        <w:rPr>
          <w:color w:val="1F3864" w:themeColor="accent1" w:themeShade="80"/>
        </w:rPr>
      </w:pPr>
    </w:p>
    <w:p w14:paraId="24A23BEA" w14:textId="5B8DDE61" w:rsidR="000E4364" w:rsidRPr="00A0585C" w:rsidRDefault="000E4364" w:rsidP="001F43D6">
      <w:pPr>
        <w:rPr>
          <w:color w:val="1F3864" w:themeColor="accent1" w:themeShade="80"/>
        </w:rPr>
      </w:pPr>
    </w:p>
    <w:p w14:paraId="55BF583D" w14:textId="70971A14" w:rsidR="000E4364" w:rsidRPr="00A0585C" w:rsidRDefault="00051D79" w:rsidP="001F43D6">
      <w:pPr>
        <w:rPr>
          <w:color w:val="1F3864" w:themeColor="accent1" w:themeShade="80"/>
        </w:rPr>
      </w:pPr>
      <w:r w:rsidRPr="00A0585C">
        <w:rPr>
          <w:noProof/>
          <w:color w:val="1F3864" w:themeColor="accent1" w:themeShade="80"/>
          <w:lang w:val="en-US"/>
          <w14:ligatures w14:val="standardContextual"/>
        </w:rPr>
        <mc:AlternateContent>
          <mc:Choice Requires="wps">
            <w:drawing>
              <wp:anchor distT="0" distB="0" distL="114300" distR="114300" simplePos="0" relativeHeight="251678208" behindDoc="0" locked="0" layoutInCell="1" allowOverlap="1" wp14:anchorId="109FCCF5" wp14:editId="41B9BF73">
                <wp:simplePos x="0" y="0"/>
                <wp:positionH relativeFrom="column">
                  <wp:posOffset>2815204</wp:posOffset>
                </wp:positionH>
                <wp:positionV relativeFrom="paragraph">
                  <wp:posOffset>53340</wp:posOffset>
                </wp:positionV>
                <wp:extent cx="497205" cy="965200"/>
                <wp:effectExtent l="19050" t="0" r="17145" b="44450"/>
                <wp:wrapNone/>
                <wp:docPr id="4" name="Arrow: Down 16"/>
                <wp:cNvGraphicFramePr/>
                <a:graphic xmlns:a="http://schemas.openxmlformats.org/drawingml/2006/main">
                  <a:graphicData uri="http://schemas.microsoft.com/office/word/2010/wordprocessingShape">
                    <wps:wsp>
                      <wps:cNvSpPr/>
                      <wps:spPr>
                        <a:xfrm>
                          <a:off x="0" y="0"/>
                          <a:ext cx="497205" cy="96520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611CD96" id="Arrow: Down 16" o:spid="_x0000_s1026" type="#_x0000_t67" style="position:absolute;margin-left:221.65pt;margin-top:4.2pt;width:39.15pt;height:76pt;z-index:251678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" adj="16037" fillcolor="#4472c4 [3204]" strokecolor="#09101d [484]" strokeweight="1pt"/>
            </w:pict>
          </mc:Fallback>
        </mc:AlternateContent>
      </w:r>
    </w:p>
    <w:p w14:paraId="5709FC8F" w14:textId="255CB4F6" w:rsidR="000E4364" w:rsidRPr="00A0585C" w:rsidRDefault="000E4364" w:rsidP="001F43D6">
      <w:pPr>
        <w:rPr>
          <w:color w:val="1F3864" w:themeColor="accent1" w:themeShade="80"/>
        </w:rPr>
      </w:pPr>
    </w:p>
    <w:p w14:paraId="36B8E30E" w14:textId="77777777" w:rsidR="000E4364" w:rsidRPr="00A0585C" w:rsidRDefault="000E4364" w:rsidP="001F43D6">
      <w:pPr>
        <w:rPr>
          <w:color w:val="1F3864" w:themeColor="accent1" w:themeShade="80"/>
        </w:rPr>
      </w:pPr>
    </w:p>
    <w:p w14:paraId="746B17B5" w14:textId="77777777" w:rsidR="000E4364" w:rsidRPr="00A0585C" w:rsidRDefault="000E4364" w:rsidP="001F43D6">
      <w:pPr>
        <w:rPr>
          <w:color w:val="1F3864" w:themeColor="accent1" w:themeShade="80"/>
        </w:rPr>
      </w:pPr>
    </w:p>
    <w:p w14:paraId="530000DC" w14:textId="77777777" w:rsidR="000E4364" w:rsidRPr="00A0585C" w:rsidRDefault="000E4364" w:rsidP="001F43D6">
      <w:pPr>
        <w:rPr>
          <w:color w:val="1F3864" w:themeColor="accent1" w:themeShade="80"/>
        </w:rPr>
      </w:pPr>
    </w:p>
    <w:p w14:paraId="0C9A937F" w14:textId="36D3B7F0" w:rsidR="000E4364" w:rsidRPr="00A0585C" w:rsidRDefault="00AE66CF" w:rsidP="001F43D6">
      <w:pPr>
        <w:rPr>
          <w:color w:val="1F3864" w:themeColor="accent1" w:themeShade="80"/>
        </w:rPr>
      </w:pPr>
      <w:r w:rsidRPr="00A0585C">
        <w:rPr>
          <w:noProof/>
          <w:color w:val="1F3864" w:themeColor="accent1" w:themeShade="80"/>
          <w:lang w:val="en-US"/>
          <w14:ligatures w14:val="standardContextual"/>
        </w:rPr>
        <mc:AlternateContent>
          <mc:Choice Requires="wps">
            <w:drawing>
              <wp:anchor distT="0" distB="0" distL="114300" distR="114300" simplePos="0" relativeHeight="251679232" behindDoc="0" locked="0" layoutInCell="1" allowOverlap="1" wp14:anchorId="246A3B18" wp14:editId="310D6868">
                <wp:simplePos x="0" y="0"/>
                <wp:positionH relativeFrom="column">
                  <wp:posOffset>2854960</wp:posOffset>
                </wp:positionH>
                <wp:positionV relativeFrom="paragraph">
                  <wp:posOffset>287655</wp:posOffset>
                </wp:positionV>
                <wp:extent cx="497205" cy="965200"/>
                <wp:effectExtent l="19050" t="0" r="17145" b="44450"/>
                <wp:wrapNone/>
                <wp:docPr id="5" name="Arrow: Down 16"/>
                <wp:cNvGraphicFramePr/>
                <a:graphic xmlns:a="http://schemas.openxmlformats.org/drawingml/2006/main">
                  <a:graphicData uri="http://schemas.microsoft.com/office/word/2010/wordprocessingShape">
                    <wps:wsp>
                      <wps:cNvSpPr/>
                      <wps:spPr>
                        <a:xfrm>
                          <a:off x="0" y="0"/>
                          <a:ext cx="497205" cy="96520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7437E26" id="Arrow: Down 16" o:spid="_x0000_s1026" type="#_x0000_t67" style="position:absolute;margin-left:224.8pt;margin-top:22.65pt;width:39.15pt;height:76pt;z-index:251679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" adj="16037" fillcolor="#4472c4 [3204]" strokecolor="#09101d [484]" strokeweight="1pt"/>
            </w:pict>
          </mc:Fallback>
        </mc:AlternateContent>
      </w:r>
      <w:r w:rsidR="00CC5B96" w:rsidRPr="00A0585C">
        <w:rPr>
          <w:noProof/>
          <w:color w:val="1F3864" w:themeColor="accent1" w:themeShade="80"/>
          <w:lang w:val="en-US"/>
          <w14:ligatures w14:val="standardContextual"/>
        </w:rPr>
        <mc:AlternateContent>
          <mc:Choice Requires="wps">
            <w:drawing>
              <wp:anchor distT="0" distB="0" distL="114300" distR="114300" simplePos="0" relativeHeight="251629056" behindDoc="0" locked="0" layoutInCell="1" allowOverlap="1" wp14:anchorId="28C4C6DC" wp14:editId="5D4B7E11">
                <wp:simplePos x="0" y="0"/>
                <wp:positionH relativeFrom="column">
                  <wp:posOffset>109376</wp:posOffset>
                </wp:positionH>
                <wp:positionV relativeFrom="paragraph">
                  <wp:posOffset>-381272</wp:posOffset>
                </wp:positionV>
                <wp:extent cx="6188659" cy="629108"/>
                <wp:effectExtent l="0" t="0" r="22225" b="19050"/>
                <wp:wrapNone/>
                <wp:docPr id="1984843086" name="Rectangle: Rounded Corners 22"/>
                <wp:cNvGraphicFramePr/>
                <a:graphic xmlns:a="http://schemas.openxmlformats.org/drawingml/2006/main">
                  <a:graphicData uri="http://schemas.microsoft.com/office/word/2010/wordprocessingShape">
                    <wps:wsp>
                      <wps:cNvSpPr/>
                      <wps:spPr>
                        <a:xfrm>
                          <a:off x="0" y="0"/>
                          <a:ext cx="6188659" cy="629108"/>
                        </a:xfrm>
                        <a:prstGeom prst="roundRect">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F9871DE" w14:textId="1E8385C9" w:rsidR="00051D79" w:rsidRDefault="009E0015" w:rsidP="00C1561C">
                            <w:pPr>
                              <w:jc w:val="center"/>
                            </w:pPr>
                            <w:r w:rsidRPr="009E0015">
                              <w:t>Grupul de acțiune locală incarcărapoartele de selectie în platforma informatică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8C4C6DC" id="Rectangle: Rounded Corners 22" o:spid="_x0000_s1033" style="position:absolute;margin-left:8.6pt;margin-top:-30pt;width:487.3pt;height:49.55pt;z-index:2516290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" fillcolor="#b4c6e7 [1300]" strokecolor="#09101d [484]" strokeweight="1pt">
                <v:stroke joinstyle="miter"/>
                <v:textbox>
                  <w:txbxContent>
                    <w:p w14:paraId="0F9871DE" w14:textId="1E8385C9" w:rsidR="00051D79" w:rsidRDefault="009E0015" w:rsidP="00C1561C">
                      <w:pPr>
                        <w:jc w:val="center"/>
                      </w:pPr>
                      <w:r w:rsidRPr="009E0015">
                        <w:t xml:space="preserve">Grupul de acțiune locală </w:t>
                      </w:r>
                      <w:proofErr w:type="spellStart"/>
                      <w:r w:rsidRPr="009E0015">
                        <w:t>incarcărapoartele</w:t>
                      </w:r>
                      <w:proofErr w:type="spellEnd"/>
                      <w:r w:rsidRPr="009E0015">
                        <w:t xml:space="preserve"> de </w:t>
                      </w:r>
                      <w:proofErr w:type="spellStart"/>
                      <w:r w:rsidRPr="009E0015">
                        <w:t>selectie</w:t>
                      </w:r>
                      <w:proofErr w:type="spellEnd"/>
                      <w:r w:rsidRPr="009E0015">
                        <w:t xml:space="preserve"> în platforma informatică</w:t>
                      </w:r>
                    </w:p>
                  </w:txbxContent>
                </v:textbox>
              </v:roundrect>
            </w:pict>
          </mc:Fallback>
        </mc:AlternateContent>
      </w:r>
    </w:p>
    <w:p w14:paraId="02D429CE" w14:textId="192B8D2D" w:rsidR="000E4364" w:rsidRPr="00A0585C" w:rsidRDefault="000E4364" w:rsidP="001F43D6">
      <w:pPr>
        <w:rPr>
          <w:color w:val="1F3864" w:themeColor="accent1" w:themeShade="80"/>
        </w:rPr>
      </w:pPr>
    </w:p>
    <w:p w14:paraId="43D3EF70" w14:textId="569BF048" w:rsidR="00C1561C" w:rsidRPr="00A0585C" w:rsidRDefault="00C1561C" w:rsidP="001F43D6">
      <w:pPr>
        <w:rPr>
          <w:color w:val="1F3864" w:themeColor="accent1" w:themeShade="80"/>
        </w:rPr>
      </w:pPr>
    </w:p>
    <w:p w14:paraId="61E50615" w14:textId="652FA61E" w:rsidR="00C1561C" w:rsidRPr="00A0585C" w:rsidRDefault="00C1561C" w:rsidP="001F43D6">
      <w:pPr>
        <w:rPr>
          <w:color w:val="1F3864" w:themeColor="accent1" w:themeShade="80"/>
        </w:rPr>
      </w:pPr>
    </w:p>
    <w:p w14:paraId="5714C179" w14:textId="7004BAD1" w:rsidR="00C1561C" w:rsidRPr="00A0585C" w:rsidRDefault="00AE66CF" w:rsidP="001F43D6">
      <w:pPr>
        <w:rPr>
          <w:color w:val="1F3864" w:themeColor="accent1" w:themeShade="80"/>
        </w:rPr>
      </w:pPr>
      <w:r w:rsidRPr="00A0585C">
        <w:rPr>
          <w:noProof/>
          <w:color w:val="1F3864" w:themeColor="accent1" w:themeShade="80"/>
          <w:lang w:val="en-US"/>
          <w14:ligatures w14:val="standardContextual"/>
        </w:rPr>
        <mc:AlternateContent>
          <mc:Choice Requires="wps">
            <w:drawing>
              <wp:anchor distT="0" distB="0" distL="114300" distR="114300" simplePos="0" relativeHeight="251680256" behindDoc="0" locked="0" layoutInCell="1" allowOverlap="1" wp14:anchorId="1308A467" wp14:editId="003A6751">
                <wp:simplePos x="0" y="0"/>
                <wp:positionH relativeFrom="column">
                  <wp:posOffset>197362</wp:posOffset>
                </wp:positionH>
                <wp:positionV relativeFrom="paragraph">
                  <wp:posOffset>185154</wp:posOffset>
                </wp:positionV>
                <wp:extent cx="6166714" cy="490118"/>
                <wp:effectExtent l="0" t="0" r="24765" b="24765"/>
                <wp:wrapNone/>
                <wp:docPr id="1478534617" name="Rectangle: Rounded Corners 24"/>
                <wp:cNvGraphicFramePr/>
                <a:graphic xmlns:a="http://schemas.openxmlformats.org/drawingml/2006/main">
                  <a:graphicData uri="http://schemas.microsoft.com/office/word/2010/wordprocessingShape">
                    <wps:wsp>
                      <wps:cNvSpPr/>
                      <wps:spPr>
                        <a:xfrm>
                          <a:off x="0" y="0"/>
                          <a:ext cx="6166714" cy="490118"/>
                        </a:xfrm>
                        <a:prstGeom prst="roundRect">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40CEF715" w14:textId="77777777" w:rsidR="00051D79" w:rsidRDefault="00051D79" w:rsidP="00051D79">
                            <w:pPr>
                              <w:jc w:val="center"/>
                            </w:pPr>
                            <w:r>
                              <w:t>Organismul Intermediar Regional avizează fișele de proiect selectate de către Grupul de Acțiune Locală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308A467" id="Rectangle: Rounded Corners 24" o:spid="_x0000_s1034" style="position:absolute;margin-left:15.55pt;margin-top:14.6pt;width:485.55pt;height:38.6pt;z-index:2516802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" fillcolor="#b4c6e7 [1300]" strokecolor="#09101d [484]" strokeweight="1pt">
                <v:stroke joinstyle="miter"/>
                <v:textbox>
                  <w:txbxContent>
                    <w:p w14:paraId="40CEF715" w14:textId="77777777" w:rsidR="00051D79" w:rsidRDefault="00051D79" w:rsidP="00051D79">
                      <w:pPr>
                        <w:jc w:val="center"/>
                      </w:pPr>
                      <w:r>
                        <w:t>Organismul Intermediar Regional avizează fișele de proiect selectate de către Grupul de Acțiune Locală</w:t>
                      </w:r>
                    </w:p>
                  </w:txbxContent>
                </v:textbox>
              </v:roundrect>
            </w:pict>
          </mc:Fallback>
        </mc:AlternateContent>
      </w:r>
    </w:p>
    <w:p w14:paraId="5EE9AFFA" w14:textId="00B8B38C" w:rsidR="00051D79" w:rsidRPr="00A0585C" w:rsidRDefault="00051D79" w:rsidP="00051D79">
      <w:pPr>
        <w:rPr>
          <w:color w:val="1F3864" w:themeColor="accent1" w:themeShade="80"/>
        </w:rPr>
      </w:pPr>
    </w:p>
    <w:p w14:paraId="4610F15F" w14:textId="6EFA4D1C" w:rsidR="00051D79" w:rsidRPr="00A0585C" w:rsidRDefault="00AE66CF" w:rsidP="00051D79">
      <w:pPr>
        <w:rPr>
          <w:color w:val="1F3864" w:themeColor="accent1" w:themeShade="80"/>
        </w:rPr>
      </w:pPr>
      <w:r w:rsidRPr="00A0585C">
        <w:rPr>
          <w:noProof/>
          <w:color w:val="1F3864" w:themeColor="accent1" w:themeShade="80"/>
          <w:lang w:val="en-US"/>
          <w14:ligatures w14:val="standardContextual"/>
        </w:rPr>
        <mc:AlternateContent>
          <mc:Choice Requires="wps">
            <w:drawing>
              <wp:anchor distT="0" distB="0" distL="114300" distR="114300" simplePos="0" relativeHeight="251681280" behindDoc="0" locked="0" layoutInCell="1" allowOverlap="1" wp14:anchorId="6B0EF884" wp14:editId="179FE4F1">
                <wp:simplePos x="0" y="0"/>
                <wp:positionH relativeFrom="column">
                  <wp:posOffset>656825</wp:posOffset>
                </wp:positionH>
                <wp:positionV relativeFrom="paragraph">
                  <wp:posOffset>173184</wp:posOffset>
                </wp:positionV>
                <wp:extent cx="497205" cy="748543"/>
                <wp:effectExtent l="19050" t="0" r="17145" b="33020"/>
                <wp:wrapNone/>
                <wp:docPr id="6" name="Arrow: Down 16"/>
                <wp:cNvGraphicFramePr/>
                <a:graphic xmlns:a="http://schemas.openxmlformats.org/drawingml/2006/main">
                  <a:graphicData uri="http://schemas.microsoft.com/office/word/2010/wordprocessingShape">
                    <wps:wsp>
                      <wps:cNvSpPr/>
                      <wps:spPr>
                        <a:xfrm>
                          <a:off x="0" y="0"/>
                          <a:ext cx="497205" cy="748543"/>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962BC74" id="Arrow: Down 16" o:spid="_x0000_s1026" type="#_x0000_t67" style="position:absolute;margin-left:51.7pt;margin-top:13.65pt;width:39.15pt;height:58.95pt;z-index:251681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" adj="14426" fillcolor="#4472c4 [3204]" strokecolor="#09101d [484]" strokeweight="1pt"/>
            </w:pict>
          </mc:Fallback>
        </mc:AlternateContent>
      </w:r>
      <w:r w:rsidRPr="00A0585C">
        <w:rPr>
          <w:noProof/>
          <w:color w:val="1F3864" w:themeColor="accent1" w:themeShade="80"/>
          <w:lang w:val="en-US"/>
          <w14:ligatures w14:val="standardContextual"/>
        </w:rPr>
        <mc:AlternateContent>
          <mc:Choice Requires="wps">
            <w:drawing>
              <wp:anchor distT="0" distB="0" distL="114300" distR="114300" simplePos="0" relativeHeight="251697664" behindDoc="0" locked="0" layoutInCell="1" allowOverlap="1" wp14:anchorId="4A78AB19" wp14:editId="358ECF02">
                <wp:simplePos x="0" y="0"/>
                <wp:positionH relativeFrom="column">
                  <wp:posOffset>4883043</wp:posOffset>
                </wp:positionH>
                <wp:positionV relativeFrom="paragraph">
                  <wp:posOffset>173184</wp:posOffset>
                </wp:positionV>
                <wp:extent cx="497205" cy="748543"/>
                <wp:effectExtent l="19050" t="0" r="17145" b="33020"/>
                <wp:wrapNone/>
                <wp:docPr id="659578257" name="Arrow: Down 16"/>
                <wp:cNvGraphicFramePr/>
                <a:graphic xmlns:a="http://schemas.openxmlformats.org/drawingml/2006/main">
                  <a:graphicData uri="http://schemas.microsoft.com/office/word/2010/wordprocessingShape">
                    <wps:wsp>
                      <wps:cNvSpPr/>
                      <wps:spPr>
                        <a:xfrm>
                          <a:off x="0" y="0"/>
                          <a:ext cx="497205" cy="748543"/>
                        </a:xfrm>
                        <a:prstGeom prst="down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EBB7D5B" id="Arrow: Down 16" o:spid="_x0000_s1026" type="#_x0000_t67" style="position:absolute;margin-left:384.5pt;margin-top:13.65pt;width:39.15pt;height:58.95pt;z-index:251697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" adj="14426" fillcolor="#4472c4" strokecolor="#172c51" strokeweight="1pt"/>
            </w:pict>
          </mc:Fallback>
        </mc:AlternateContent>
      </w:r>
    </w:p>
    <w:p w14:paraId="40A4EE34" w14:textId="2D7B12EE" w:rsidR="00C1561C" w:rsidRPr="00A0585C" w:rsidRDefault="00C1561C" w:rsidP="001F43D6">
      <w:pPr>
        <w:rPr>
          <w:color w:val="1F3864" w:themeColor="accent1" w:themeShade="80"/>
        </w:rPr>
      </w:pPr>
    </w:p>
    <w:p w14:paraId="586850D2" w14:textId="52519377" w:rsidR="00F434DB" w:rsidRPr="00A0585C" w:rsidRDefault="00F434DB" w:rsidP="001F43D6">
      <w:pPr>
        <w:rPr>
          <w:color w:val="1F3864" w:themeColor="accent1" w:themeShade="80"/>
        </w:rPr>
      </w:pPr>
    </w:p>
    <w:p w14:paraId="1A752D2A" w14:textId="7C446076" w:rsidR="00F434DB" w:rsidRPr="00A0585C" w:rsidRDefault="00AE66CF" w:rsidP="001F43D6">
      <w:pPr>
        <w:rPr>
          <w:color w:val="1F3864" w:themeColor="accent1" w:themeShade="80"/>
        </w:rPr>
      </w:pPr>
      <w:r w:rsidRPr="00A0585C">
        <w:rPr>
          <w:noProof/>
          <w:color w:val="1F3864" w:themeColor="accent1" w:themeShade="80"/>
          <w:lang w:val="en-US"/>
          <w14:ligatures w14:val="standardContextual"/>
        </w:rPr>
        <mc:AlternateContent>
          <mc:Choice Requires="wps">
            <w:drawing>
              <wp:anchor distT="0" distB="0" distL="114300" distR="114300" simplePos="0" relativeHeight="251682304" behindDoc="0" locked="0" layoutInCell="1" allowOverlap="1" wp14:anchorId="31BB5508" wp14:editId="464019CF">
                <wp:simplePos x="0" y="0"/>
                <wp:positionH relativeFrom="column">
                  <wp:posOffset>3289577</wp:posOffset>
                </wp:positionH>
                <wp:positionV relativeFrom="paragraph">
                  <wp:posOffset>-572316</wp:posOffset>
                </wp:positionV>
                <wp:extent cx="3332801" cy="2197633"/>
                <wp:effectExtent l="0" t="0" r="20320" b="12700"/>
                <wp:wrapNone/>
                <wp:docPr id="1888175578" name="Rectangle: Rounded Corners 26"/>
                <wp:cNvGraphicFramePr/>
                <a:graphic xmlns:a="http://schemas.openxmlformats.org/drawingml/2006/main">
                  <a:graphicData uri="http://schemas.microsoft.com/office/word/2010/wordprocessingShape">
                    <wps:wsp>
                      <wps:cNvSpPr/>
                      <wps:spPr>
                        <a:xfrm>
                          <a:off x="0" y="0"/>
                          <a:ext cx="3332801" cy="2197633"/>
                        </a:xfrm>
                        <a:prstGeom prst="roundRect">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39469F5E" w14:textId="77777777" w:rsidR="00051D79" w:rsidRDefault="00051D79" w:rsidP="00051D79">
                            <w:pPr>
                              <w:jc w:val="center"/>
                            </w:pPr>
                            <w:r>
                              <w:t>Autoritatea de Management pentru Programul Incluziune și Demnitate Socială 2021-2027 elaborează și lansează apelul de proiecte pentru depunerea în MySMIS2021+ a Cererilor de finanțare elaborate pe baza Fișelor de proiecte selectate de către GAL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BB5508" id="Rectangle: Rounded Corners 26" o:spid="_x0000_s1035" style="position:absolute;margin-left:259pt;margin-top:-45.05pt;width:262.45pt;height:173.0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" fillcolor="#b4c6e7 [1300]" strokecolor="#09101d [484]" strokeweight="1pt">
                <v:stroke joinstyle="miter"/>
                <v:textbox>
                  <w:txbxContent>
                    <w:p w14:paraId="39469F5E" w14:textId="77777777" w:rsidR="00051D79" w:rsidRDefault="00051D79" w:rsidP="00051D79">
                      <w:pPr>
                        <w:jc w:val="center"/>
                      </w:pPr>
                      <w:r>
                        <w:t>Autoritatea de Management pentru Programul Incluziune și Demnitate Socială 2021-2027 elaborează și lansează apelul de proiecte pentru depunerea în MySMIS2021+ a Cererilor de finanțare elaborate pe baza Fișelor de proiecte selectate de către GAL</w:t>
                      </w:r>
                    </w:p>
                  </w:txbxContent>
                </v:textbox>
              </v:roundrect>
            </w:pict>
          </mc:Fallback>
        </mc:AlternateContent>
      </w:r>
      <w:r w:rsidRPr="00A0585C">
        <w:rPr>
          <w:noProof/>
          <w:color w:val="1F3864" w:themeColor="accent1" w:themeShade="80"/>
          <w:lang w:val="en-US"/>
          <w14:ligatures w14:val="standardContextual"/>
        </w:rPr>
        <mc:AlternateContent>
          <mc:Choice Requires="wps">
            <w:drawing>
              <wp:anchor distT="0" distB="0" distL="114300" distR="114300" simplePos="0" relativeHeight="251695616" behindDoc="0" locked="0" layoutInCell="1" allowOverlap="1" wp14:anchorId="661AC7E4" wp14:editId="5B09BE41">
                <wp:simplePos x="0" y="0"/>
                <wp:positionH relativeFrom="column">
                  <wp:posOffset>-517914</wp:posOffset>
                </wp:positionH>
                <wp:positionV relativeFrom="paragraph">
                  <wp:posOffset>-565267</wp:posOffset>
                </wp:positionV>
                <wp:extent cx="3215214" cy="2151529"/>
                <wp:effectExtent l="0" t="0" r="23495" b="20320"/>
                <wp:wrapNone/>
                <wp:docPr id="881402693" name="Rectangle: Rounded Corners 2"/>
                <wp:cNvGraphicFramePr/>
                <a:graphic xmlns:a="http://schemas.openxmlformats.org/drawingml/2006/main">
                  <a:graphicData uri="http://schemas.microsoft.com/office/word/2010/wordprocessingShape">
                    <wps:wsp>
                      <wps:cNvSpPr/>
                      <wps:spPr>
                        <a:xfrm>
                          <a:off x="0" y="0"/>
                          <a:ext cx="3215214" cy="2151529"/>
                        </a:xfrm>
                        <a:prstGeom prst="roundRect">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30DA2A81" w14:textId="77777777" w:rsidR="004E2695" w:rsidRDefault="004E2695" w:rsidP="004E2695">
                            <w:pPr>
                              <w:jc w:val="center"/>
                            </w:pPr>
                            <w:r w:rsidRPr="008E1F45">
                              <w:t xml:space="preserve">Autoritatea de Management pentru Programul Incluziune și Demnitate Socială 2021 – 2027 </w:t>
                            </w:r>
                            <w:r>
                              <w:t xml:space="preserve">publică </w:t>
                            </w:r>
                            <w:r w:rsidRPr="00145862">
                              <w:t>Orientări pentru Grupurile de Acțiune Locală în vederea implementării componentei cu finanțare din Fondul Social European Plus a Strategiilor de Dezvoltare Locală din mediul rural și din orașe și municipii cu mai puțin de 20.000 de locuitori</w:t>
                            </w:r>
                            <w:r>
                              <w:t xml:space="preserve"> în cadrul mecanismului „Dezvoltare Locală plasată sub Responsabilitatea Comunității“</w:t>
                            </w:r>
                          </w:p>
                          <w:p w14:paraId="3C9D5581" w14:textId="77777777" w:rsidR="004E2695" w:rsidRPr="008E1F45" w:rsidRDefault="004E2695" w:rsidP="004E2695">
                            <w:pPr>
                              <w:jc w:val="center"/>
                            </w:pPr>
                            <w:r>
                              <w:t>Etapa a – III – 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1AC7E4" id="Rectangle: Rounded Corners 2" o:spid="_x0000_s1036" style="position:absolute;margin-left:-40.8pt;margin-top:-44.5pt;width:253.15pt;height:169.4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" fillcolor="#b4c6e7 [1300]" strokecolor="#09101d [484]" strokeweight="1pt">
                <v:stroke joinstyle="miter"/>
                <v:textbox>
                  <w:txbxContent>
                    <w:p w14:paraId="30DA2A81" w14:textId="77777777" w:rsidR="004E2695" w:rsidRDefault="004E2695" w:rsidP="004E2695">
                      <w:pPr>
                        <w:jc w:val="center"/>
                      </w:pPr>
                      <w:r w:rsidRPr="008E1F45">
                        <w:t xml:space="preserve">Autoritatea de Management pentru Programul Incluziune și Demnitate Socială 2021 – 2027 </w:t>
                      </w:r>
                      <w:r>
                        <w:t xml:space="preserve">publică </w:t>
                      </w:r>
                      <w:r w:rsidRPr="00145862">
                        <w:t>Orientări pentru Grupurile de Acțiune Locală în vederea implementării componentei cu finanțare din Fondul Social European Plus a Strategiilor de Dezvoltare Locală din mediul rural și din orașe și municipii cu mai puțin de 20.000 de locuitori</w:t>
                      </w:r>
                      <w:r>
                        <w:t xml:space="preserve"> în cadrul mecanismului „Dezvoltare Locală plasată sub Responsabilitatea Comunității“</w:t>
                      </w:r>
                    </w:p>
                    <w:p w14:paraId="3C9D5581" w14:textId="77777777" w:rsidR="004E2695" w:rsidRPr="008E1F45" w:rsidRDefault="004E2695" w:rsidP="004E2695">
                      <w:pPr>
                        <w:jc w:val="center"/>
                      </w:pPr>
                      <w:r>
                        <w:t>Etapa a – III – a</w:t>
                      </w:r>
                    </w:p>
                  </w:txbxContent>
                </v:textbox>
              </v:roundrect>
            </w:pict>
          </mc:Fallback>
        </mc:AlternateContent>
      </w:r>
    </w:p>
    <w:p w14:paraId="68252B60" w14:textId="72E8BE7F" w:rsidR="00F434DB" w:rsidRPr="00A0585C" w:rsidRDefault="00F434DB" w:rsidP="001F43D6">
      <w:pPr>
        <w:rPr>
          <w:color w:val="1F3864" w:themeColor="accent1" w:themeShade="80"/>
        </w:rPr>
      </w:pPr>
    </w:p>
    <w:p w14:paraId="655CBC94" w14:textId="65AF2073" w:rsidR="00051D79" w:rsidRPr="00A0585C" w:rsidRDefault="00051D79" w:rsidP="00051D79">
      <w:pPr>
        <w:rPr>
          <w:color w:val="1F3864" w:themeColor="accent1" w:themeShade="80"/>
        </w:rPr>
      </w:pPr>
    </w:p>
    <w:p w14:paraId="74F6C092" w14:textId="77777777" w:rsidR="00051D79" w:rsidRPr="00A0585C" w:rsidRDefault="00051D79" w:rsidP="001F43D6">
      <w:pPr>
        <w:rPr>
          <w:color w:val="1F3864" w:themeColor="accent1" w:themeShade="80"/>
        </w:rPr>
      </w:pPr>
    </w:p>
    <w:p w14:paraId="1788FCE1" w14:textId="49405B09" w:rsidR="00C1561C" w:rsidRPr="00A0585C" w:rsidRDefault="00C1561C" w:rsidP="001F43D6">
      <w:pPr>
        <w:rPr>
          <w:color w:val="1F3864" w:themeColor="accent1" w:themeShade="80"/>
        </w:rPr>
      </w:pPr>
    </w:p>
    <w:p w14:paraId="7F652B09" w14:textId="526AA741" w:rsidR="00C1561C" w:rsidRPr="00A0585C" w:rsidRDefault="005E636D" w:rsidP="001F43D6">
      <w:pPr>
        <w:rPr>
          <w:color w:val="1F3864" w:themeColor="accent1" w:themeShade="80"/>
        </w:rPr>
      </w:pPr>
      <w:r w:rsidRPr="00A0585C">
        <w:rPr>
          <w:noProof/>
          <w:color w:val="1F3864" w:themeColor="accent1" w:themeShade="80"/>
          <w:lang w:val="en-US"/>
          <w14:ligatures w14:val="standardContextual"/>
        </w:rPr>
        <mc:AlternateContent>
          <mc:Choice Requires="wps">
            <w:drawing>
              <wp:anchor distT="0" distB="0" distL="114300" distR="114300" simplePos="0" relativeHeight="251630080" behindDoc="0" locked="0" layoutInCell="1" allowOverlap="1" wp14:anchorId="16E715E3" wp14:editId="517994DC">
                <wp:simplePos x="0" y="0"/>
                <wp:positionH relativeFrom="column">
                  <wp:posOffset>2754539</wp:posOffset>
                </wp:positionH>
                <wp:positionV relativeFrom="paragraph">
                  <wp:posOffset>12615</wp:posOffset>
                </wp:positionV>
                <wp:extent cx="662305" cy="1921008"/>
                <wp:effectExtent l="19050" t="0" r="23495" b="41275"/>
                <wp:wrapNone/>
                <wp:docPr id="1744948293" name="Arrow: Down 27"/>
                <wp:cNvGraphicFramePr/>
                <a:graphic xmlns:a="http://schemas.openxmlformats.org/drawingml/2006/main">
                  <a:graphicData uri="http://schemas.microsoft.com/office/word/2010/wordprocessingShape">
                    <wps:wsp>
                      <wps:cNvSpPr/>
                      <wps:spPr>
                        <a:xfrm>
                          <a:off x="0" y="0"/>
                          <a:ext cx="662305" cy="1921008"/>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02E04B" id="Arrow: Down 27" o:spid="_x0000_s1026" type="#_x0000_t67" style="position:absolute;margin-left:216.9pt;margin-top:1pt;width:52.15pt;height:151.2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" adj="17876" fillcolor="#4472c4 [3204]" strokecolor="#09101d [484]" strokeweight="1pt"/>
            </w:pict>
          </mc:Fallback>
        </mc:AlternateContent>
      </w:r>
    </w:p>
    <w:p w14:paraId="5E84F703" w14:textId="609F503D" w:rsidR="00C1561C" w:rsidRPr="00A0585C" w:rsidRDefault="00AE66CF" w:rsidP="001F43D6">
      <w:pPr>
        <w:rPr>
          <w:color w:val="1F3864" w:themeColor="accent1" w:themeShade="80"/>
        </w:rPr>
      </w:pPr>
      <w:r w:rsidRPr="00A0585C">
        <w:rPr>
          <w:noProof/>
          <w:color w:val="1F3864" w:themeColor="accent1" w:themeShade="80"/>
          <w:lang w:val="en-US"/>
          <w14:ligatures w14:val="standardContextual"/>
        </w:rPr>
        <mc:AlternateContent>
          <mc:Choice Requires="wps">
            <w:drawing>
              <wp:anchor distT="0" distB="0" distL="114300" distR="114300" simplePos="0" relativeHeight="251632128" behindDoc="0" locked="0" layoutInCell="1" allowOverlap="1" wp14:anchorId="45632C47" wp14:editId="6CF4473A">
                <wp:simplePos x="0" y="0"/>
                <wp:positionH relativeFrom="column">
                  <wp:posOffset>-377639</wp:posOffset>
                </wp:positionH>
                <wp:positionV relativeFrom="paragraph">
                  <wp:posOffset>122956</wp:posOffset>
                </wp:positionV>
                <wp:extent cx="2896235" cy="1389507"/>
                <wp:effectExtent l="0" t="0" r="18415" b="20320"/>
                <wp:wrapNone/>
                <wp:docPr id="1085516678" name="Oval 29"/>
                <wp:cNvGraphicFramePr/>
                <a:graphic xmlns:a="http://schemas.openxmlformats.org/drawingml/2006/main">
                  <a:graphicData uri="http://schemas.microsoft.com/office/word/2010/wordprocessingShape">
                    <wps:wsp>
                      <wps:cNvSpPr/>
                      <wps:spPr>
                        <a:xfrm>
                          <a:off x="0" y="0"/>
                          <a:ext cx="2896235" cy="1389507"/>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A08F21A" w14:textId="783B22FA" w:rsidR="00051D79" w:rsidRDefault="00051D79" w:rsidP="00F434DB">
                            <w:pPr>
                              <w:jc w:val="center"/>
                            </w:pPr>
                            <w:r>
                              <w:t>Beneficiarii ale căror fișe de proiecte au fost selectate de GAL și care au primit avizul OIR responsabil depun Cererile de finanțare în MySMIS2021+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45632C47" id="Oval 29" o:spid="_x0000_s1037" style="position:absolute;margin-left:-29.75pt;margin-top:9.7pt;width:228.05pt;height:109.4pt;z-index:251632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" fillcolor="#4472c4 [3204]" strokecolor="#09101d [484]" strokeweight="1pt">
                <v:stroke joinstyle="miter"/>
                <v:textbox>
                  <w:txbxContent>
                    <w:p w14:paraId="7A08F21A" w14:textId="783B22FA" w:rsidR="00051D79" w:rsidRDefault="00051D79" w:rsidP="00F434DB">
                      <w:pPr>
                        <w:jc w:val="center"/>
                      </w:pPr>
                      <w:r>
                        <w:t>Beneficiarii ale căror fișe de proiecte au fost selectate de GAL și care au primit avizul OIR responsabil depun Cererile de finanțare în MySMIS2021+</w:t>
                      </w:r>
                    </w:p>
                  </w:txbxContent>
                </v:textbox>
              </v:oval>
            </w:pict>
          </mc:Fallback>
        </mc:AlternateContent>
      </w:r>
    </w:p>
    <w:p w14:paraId="3FDC1034" w14:textId="5CC5EC59" w:rsidR="00F434DB" w:rsidRPr="00A0585C" w:rsidRDefault="00F434DB" w:rsidP="001F43D6">
      <w:pPr>
        <w:rPr>
          <w:color w:val="1F3864" w:themeColor="accent1" w:themeShade="80"/>
        </w:rPr>
      </w:pPr>
    </w:p>
    <w:p w14:paraId="4ECC0AEC" w14:textId="0CD5692B" w:rsidR="000E4364" w:rsidRPr="00A0585C" w:rsidRDefault="000E4364" w:rsidP="001F43D6">
      <w:pPr>
        <w:rPr>
          <w:color w:val="1F3864" w:themeColor="accent1" w:themeShade="80"/>
        </w:rPr>
      </w:pPr>
    </w:p>
    <w:p w14:paraId="46F0A138" w14:textId="0C236053" w:rsidR="00515C09" w:rsidRPr="00A0585C" w:rsidRDefault="00515C09" w:rsidP="001F43D6">
      <w:pPr>
        <w:rPr>
          <w:color w:val="1F3864" w:themeColor="accent1" w:themeShade="80"/>
        </w:rPr>
      </w:pPr>
    </w:p>
    <w:p w14:paraId="1140D1F5" w14:textId="77777777" w:rsidR="00515C09" w:rsidRPr="00A0585C" w:rsidRDefault="00515C09" w:rsidP="001F43D6">
      <w:pPr>
        <w:rPr>
          <w:color w:val="1F3864" w:themeColor="accent1" w:themeShade="80"/>
        </w:rPr>
      </w:pPr>
    </w:p>
    <w:p w14:paraId="27D491CA" w14:textId="7A85CB25" w:rsidR="00515C09" w:rsidRPr="00A0585C" w:rsidRDefault="00515C09" w:rsidP="001F43D6">
      <w:pPr>
        <w:rPr>
          <w:color w:val="1F3864" w:themeColor="accent1" w:themeShade="80"/>
        </w:rPr>
      </w:pPr>
    </w:p>
    <w:p w14:paraId="3EC63802" w14:textId="79CF3A62" w:rsidR="00515C09" w:rsidRPr="00A0585C" w:rsidRDefault="005E636D" w:rsidP="001F43D6">
      <w:pPr>
        <w:rPr>
          <w:color w:val="1F3864" w:themeColor="accent1" w:themeShade="80"/>
        </w:rPr>
      </w:pPr>
      <w:r w:rsidRPr="00A0585C">
        <w:rPr>
          <w:noProof/>
          <w:color w:val="1F3864" w:themeColor="accent1" w:themeShade="80"/>
          <w:lang w:val="en-US"/>
          <w14:ligatures w14:val="standardContextual"/>
        </w:rPr>
        <mc:AlternateContent>
          <mc:Choice Requires="wps">
            <w:drawing>
              <wp:anchor distT="0" distB="0" distL="114300" distR="114300" simplePos="0" relativeHeight="251631104" behindDoc="0" locked="0" layoutInCell="1" allowOverlap="1" wp14:anchorId="03E59546" wp14:editId="62629216">
                <wp:simplePos x="0" y="0"/>
                <wp:positionH relativeFrom="column">
                  <wp:posOffset>28575</wp:posOffset>
                </wp:positionH>
                <wp:positionV relativeFrom="paragraph">
                  <wp:posOffset>156919</wp:posOffset>
                </wp:positionV>
                <wp:extent cx="6173470" cy="731520"/>
                <wp:effectExtent l="0" t="0" r="17780" b="11430"/>
                <wp:wrapNone/>
                <wp:docPr id="1585955339" name="Rectangle: Rounded Corners 28"/>
                <wp:cNvGraphicFramePr/>
                <a:graphic xmlns:a="http://schemas.openxmlformats.org/drawingml/2006/main">
                  <a:graphicData uri="http://schemas.microsoft.com/office/word/2010/wordprocessingShape">
                    <wps:wsp>
                      <wps:cNvSpPr/>
                      <wps:spPr>
                        <a:xfrm>
                          <a:off x="0" y="0"/>
                          <a:ext cx="6173470" cy="731520"/>
                        </a:xfrm>
                        <a:prstGeom prst="roundRect">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63A049A" w14:textId="45259826" w:rsidR="00051D79" w:rsidRDefault="00051D79" w:rsidP="00F434DB">
                            <w:pPr>
                              <w:jc w:val="center"/>
                            </w:pPr>
                            <w:r>
                              <w:t>Autoritatea de Management pentru Programul Incluziune și Demnitate Socială realizează procesul de verificare a Cererilor de finanțare încărcate în MySMIS2021+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3E59546" id="Rectangle: Rounded Corners 28" o:spid="_x0000_s1038" style="position:absolute;margin-left:2.25pt;margin-top:12.35pt;width:486.1pt;height:57.6pt;z-index:251631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" fillcolor="#b4c6e7 [1300]" strokecolor="#09101d [484]" strokeweight="1pt">
                <v:stroke joinstyle="miter"/>
                <v:textbox>
                  <w:txbxContent>
                    <w:p w14:paraId="563A049A" w14:textId="45259826" w:rsidR="00051D79" w:rsidRDefault="00051D79" w:rsidP="00F434DB">
                      <w:pPr>
                        <w:jc w:val="center"/>
                      </w:pPr>
                      <w:r>
                        <w:t>Autoritatea de Management pentru Programul Incluziune și Demnitate Socială realizează procesul de verificare a Cererilor de finanțare încărcate în MySMIS2021+</w:t>
                      </w:r>
                    </w:p>
                  </w:txbxContent>
                </v:textbox>
              </v:roundrect>
            </w:pict>
          </mc:Fallback>
        </mc:AlternateContent>
      </w:r>
    </w:p>
    <w:p w14:paraId="4A9B9CF4" w14:textId="7898ED1B" w:rsidR="00515C09" w:rsidRPr="00A0585C" w:rsidRDefault="00515C09" w:rsidP="001F43D6">
      <w:pPr>
        <w:rPr>
          <w:color w:val="1F3864" w:themeColor="accent1" w:themeShade="80"/>
        </w:rPr>
      </w:pPr>
    </w:p>
    <w:p w14:paraId="2AFD4BCF" w14:textId="7CAD89AD" w:rsidR="00515C09" w:rsidRPr="00A0585C" w:rsidRDefault="00515C09" w:rsidP="001F43D6">
      <w:pPr>
        <w:rPr>
          <w:color w:val="1F3864" w:themeColor="accent1" w:themeShade="80"/>
        </w:rPr>
      </w:pPr>
    </w:p>
    <w:p w14:paraId="2F644593" w14:textId="2887B93F" w:rsidR="00F434DB" w:rsidRPr="00A0585C" w:rsidRDefault="005E636D" w:rsidP="001F43D6">
      <w:pPr>
        <w:rPr>
          <w:color w:val="1F3864" w:themeColor="accent1" w:themeShade="80"/>
        </w:rPr>
      </w:pPr>
      <w:r w:rsidRPr="00A0585C">
        <w:rPr>
          <w:noProof/>
          <w:color w:val="1F3864" w:themeColor="accent1" w:themeShade="80"/>
          <w:lang w:val="en-US"/>
          <w14:ligatures w14:val="standardContextual"/>
        </w:rPr>
        <mc:AlternateContent>
          <mc:Choice Requires="wps">
            <w:drawing>
              <wp:anchor distT="0" distB="0" distL="114300" distR="114300" simplePos="0" relativeHeight="251633152" behindDoc="0" locked="0" layoutInCell="1" allowOverlap="1" wp14:anchorId="35778620" wp14:editId="5EB308EB">
                <wp:simplePos x="0" y="0"/>
                <wp:positionH relativeFrom="column">
                  <wp:posOffset>2823722</wp:posOffset>
                </wp:positionH>
                <wp:positionV relativeFrom="paragraph">
                  <wp:posOffset>204245</wp:posOffset>
                </wp:positionV>
                <wp:extent cx="482803" cy="753035"/>
                <wp:effectExtent l="19050" t="0" r="12700" b="47625"/>
                <wp:wrapNone/>
                <wp:docPr id="1702399045" name="Arrow: Down 31"/>
                <wp:cNvGraphicFramePr/>
                <a:graphic xmlns:a="http://schemas.openxmlformats.org/drawingml/2006/main">
                  <a:graphicData uri="http://schemas.microsoft.com/office/word/2010/wordprocessingShape">
                    <wps:wsp>
                      <wps:cNvSpPr/>
                      <wps:spPr>
                        <a:xfrm>
                          <a:off x="0" y="0"/>
                          <a:ext cx="482803" cy="75303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088B5DD" id="Arrow: Down 31" o:spid="_x0000_s1026" type="#_x0000_t67" style="position:absolute;margin-left:222.35pt;margin-top:16.1pt;width:38pt;height:59.3pt;z-index:251633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" adj="14676" fillcolor="#4472c4 [3204]" strokecolor="#09101d [484]" strokeweight="1pt"/>
            </w:pict>
          </mc:Fallback>
        </mc:AlternateContent>
      </w:r>
    </w:p>
    <w:p w14:paraId="15AF0BF2" w14:textId="5BB144D8" w:rsidR="00F434DB" w:rsidRPr="00A0585C" w:rsidRDefault="00F434DB" w:rsidP="001F43D6">
      <w:pPr>
        <w:rPr>
          <w:color w:val="1F3864" w:themeColor="accent1" w:themeShade="80"/>
        </w:rPr>
      </w:pPr>
    </w:p>
    <w:p w14:paraId="2398CA86" w14:textId="6CB16866" w:rsidR="00F434DB" w:rsidRPr="00A0585C" w:rsidRDefault="00F434DB" w:rsidP="001F43D6">
      <w:pPr>
        <w:rPr>
          <w:color w:val="1F3864" w:themeColor="accent1" w:themeShade="80"/>
        </w:rPr>
      </w:pPr>
    </w:p>
    <w:p w14:paraId="4C42357E" w14:textId="3AAAE87D" w:rsidR="00F434DB" w:rsidRPr="00A0585C" w:rsidRDefault="005E636D" w:rsidP="001F43D6">
      <w:pPr>
        <w:rPr>
          <w:color w:val="1F3864" w:themeColor="accent1" w:themeShade="80"/>
        </w:rPr>
      </w:pPr>
      <w:r w:rsidRPr="00A0585C">
        <w:rPr>
          <w:noProof/>
          <w:color w:val="1F3864" w:themeColor="accent1" w:themeShade="80"/>
          <w:lang w:val="en-US"/>
          <w14:ligatures w14:val="standardContextual"/>
        </w:rPr>
        <mc:AlternateContent>
          <mc:Choice Requires="wps">
            <w:drawing>
              <wp:anchor distT="0" distB="0" distL="114300" distR="114300" simplePos="0" relativeHeight="251634176" behindDoc="0" locked="0" layoutInCell="1" allowOverlap="1" wp14:anchorId="3892B475" wp14:editId="67C8F957">
                <wp:simplePos x="0" y="0"/>
                <wp:positionH relativeFrom="column">
                  <wp:posOffset>-43820</wp:posOffset>
                </wp:positionH>
                <wp:positionV relativeFrom="paragraph">
                  <wp:posOffset>137134</wp:posOffset>
                </wp:positionV>
                <wp:extent cx="6415405" cy="584835"/>
                <wp:effectExtent l="0" t="0" r="23495" b="24765"/>
                <wp:wrapNone/>
                <wp:docPr id="1487299064" name="Rectangle: Rounded Corners 32"/>
                <wp:cNvGraphicFramePr/>
                <a:graphic xmlns:a="http://schemas.openxmlformats.org/drawingml/2006/main">
                  <a:graphicData uri="http://schemas.microsoft.com/office/word/2010/wordprocessingShape">
                    <wps:wsp>
                      <wps:cNvSpPr/>
                      <wps:spPr>
                        <a:xfrm>
                          <a:off x="0" y="0"/>
                          <a:ext cx="6415405" cy="584835"/>
                        </a:xfrm>
                        <a:prstGeom prst="roundRect">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7433DDEA" w14:textId="3D5721C3" w:rsidR="00051D79" w:rsidRDefault="00051D79" w:rsidP="00F434DB">
                            <w:pPr>
                              <w:jc w:val="center"/>
                            </w:pPr>
                            <w:r>
                              <w:t xml:space="preserve">Organismele Intermediare Regionale pentru PIDS contractează Cererile de finanțare admise la finanțare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892B475" id="Rectangle: Rounded Corners 32" o:spid="_x0000_s1039" style="position:absolute;margin-left:-3.45pt;margin-top:10.8pt;width:505.15pt;height:46.05pt;z-index:251634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" fillcolor="#b4c6e7 [1300]" strokecolor="#09101d [484]" strokeweight="1pt">
                <v:stroke joinstyle="miter"/>
                <v:textbox>
                  <w:txbxContent>
                    <w:p w14:paraId="7433DDEA" w14:textId="3D5721C3" w:rsidR="00051D79" w:rsidRDefault="00051D79" w:rsidP="00F434DB">
                      <w:pPr>
                        <w:jc w:val="center"/>
                      </w:pPr>
                      <w:r>
                        <w:t xml:space="preserve">Organismele Intermediare Regionale pentru PIDS contractează Cererile de finanțare admise la finanțare </w:t>
                      </w:r>
                    </w:p>
                  </w:txbxContent>
                </v:textbox>
              </v:roundrect>
            </w:pict>
          </mc:Fallback>
        </mc:AlternateContent>
      </w:r>
    </w:p>
    <w:p w14:paraId="39996F6B" w14:textId="6538E68E" w:rsidR="00F434DB" w:rsidRPr="00A0585C" w:rsidRDefault="00F434DB" w:rsidP="001F43D6">
      <w:pPr>
        <w:rPr>
          <w:color w:val="1F3864" w:themeColor="accent1" w:themeShade="80"/>
        </w:rPr>
      </w:pPr>
    </w:p>
    <w:p w14:paraId="110D483D" w14:textId="0DF1DC40" w:rsidR="00F434DB" w:rsidRPr="00A0585C" w:rsidRDefault="00AE66CF" w:rsidP="001F43D6">
      <w:pPr>
        <w:rPr>
          <w:color w:val="1F3864" w:themeColor="accent1" w:themeShade="80"/>
        </w:rPr>
      </w:pPr>
      <w:r w:rsidRPr="00A0585C">
        <w:rPr>
          <w:noProof/>
          <w:color w:val="1F3864" w:themeColor="accent1" w:themeShade="80"/>
          <w:lang w:val="en-US"/>
          <w14:ligatures w14:val="standardContextual"/>
        </w:rPr>
        <mc:AlternateContent>
          <mc:Choice Requires="wps">
            <w:drawing>
              <wp:anchor distT="0" distB="0" distL="114300" distR="114300" simplePos="0" relativeHeight="251635200" behindDoc="0" locked="0" layoutInCell="1" allowOverlap="1" wp14:anchorId="1562A34A" wp14:editId="72BBB3AA">
                <wp:simplePos x="0" y="0"/>
                <wp:positionH relativeFrom="column">
                  <wp:posOffset>783168</wp:posOffset>
                </wp:positionH>
                <wp:positionV relativeFrom="paragraph">
                  <wp:posOffset>201034</wp:posOffset>
                </wp:positionV>
                <wp:extent cx="504190" cy="453390"/>
                <wp:effectExtent l="19050" t="0" r="10160" b="41910"/>
                <wp:wrapNone/>
                <wp:docPr id="1687650769" name="Arrow: Down 37"/>
                <wp:cNvGraphicFramePr/>
                <a:graphic xmlns:a="http://schemas.openxmlformats.org/drawingml/2006/main">
                  <a:graphicData uri="http://schemas.microsoft.com/office/word/2010/wordprocessingShape">
                    <wps:wsp>
                      <wps:cNvSpPr/>
                      <wps:spPr>
                        <a:xfrm>
                          <a:off x="0" y="0"/>
                          <a:ext cx="504190" cy="45339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3F2BCFD" id="Arrow: Down 37" o:spid="_x0000_s1026" type="#_x0000_t67" style="position:absolute;margin-left:61.65pt;margin-top:15.85pt;width:39.7pt;height:35.7pt;z-index:251635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" adj="10800" fillcolor="#4472c4 [3204]" strokecolor="#09101d [484]" strokeweight="1pt"/>
            </w:pict>
          </mc:Fallback>
        </mc:AlternateContent>
      </w:r>
      <w:r w:rsidRPr="00A0585C">
        <w:rPr>
          <w:noProof/>
          <w:color w:val="1F3864" w:themeColor="accent1" w:themeShade="80"/>
          <w:lang w:val="en-US"/>
          <w14:ligatures w14:val="standardContextual"/>
        </w:rPr>
        <mc:AlternateContent>
          <mc:Choice Requires="wps">
            <w:drawing>
              <wp:anchor distT="0" distB="0" distL="114300" distR="114300" simplePos="0" relativeHeight="251636224" behindDoc="0" locked="0" layoutInCell="1" allowOverlap="1" wp14:anchorId="440DE8FA" wp14:editId="0E580977">
                <wp:simplePos x="0" y="0"/>
                <wp:positionH relativeFrom="column">
                  <wp:posOffset>4882265</wp:posOffset>
                </wp:positionH>
                <wp:positionV relativeFrom="paragraph">
                  <wp:posOffset>208206</wp:posOffset>
                </wp:positionV>
                <wp:extent cx="569061" cy="491778"/>
                <wp:effectExtent l="19050" t="0" r="40640" b="41910"/>
                <wp:wrapNone/>
                <wp:docPr id="979058586" name="Arrow: Down 38"/>
                <wp:cNvGraphicFramePr/>
                <a:graphic xmlns:a="http://schemas.openxmlformats.org/drawingml/2006/main">
                  <a:graphicData uri="http://schemas.microsoft.com/office/word/2010/wordprocessingShape">
                    <wps:wsp>
                      <wps:cNvSpPr/>
                      <wps:spPr>
                        <a:xfrm>
                          <a:off x="0" y="0"/>
                          <a:ext cx="569061" cy="491778"/>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A40AB4" id="Arrow: Down 38" o:spid="_x0000_s1026" type="#_x0000_t67" style="position:absolute;margin-left:384.45pt;margin-top:16.4pt;width:44.8pt;height:38.7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" adj="10800" fillcolor="#4472c4 [3204]" strokecolor="#09101d [484]" strokeweight="1pt"/>
            </w:pict>
          </mc:Fallback>
        </mc:AlternateContent>
      </w:r>
    </w:p>
    <w:p w14:paraId="26C47128" w14:textId="3A0932E2" w:rsidR="00F434DB" w:rsidRPr="00A0585C" w:rsidRDefault="00F434DB" w:rsidP="001F43D6">
      <w:pPr>
        <w:rPr>
          <w:color w:val="1F3864" w:themeColor="accent1" w:themeShade="80"/>
        </w:rPr>
      </w:pPr>
    </w:p>
    <w:p w14:paraId="00B94133" w14:textId="407F20F0" w:rsidR="00F434DB" w:rsidRPr="00A0585C" w:rsidRDefault="00F434DB" w:rsidP="001F43D6">
      <w:pPr>
        <w:rPr>
          <w:color w:val="1F3864" w:themeColor="accent1" w:themeShade="80"/>
        </w:rPr>
      </w:pPr>
    </w:p>
    <w:p w14:paraId="1AF2921D" w14:textId="12B26F8E" w:rsidR="00F434DB" w:rsidRPr="00A0585C" w:rsidRDefault="00F434DB" w:rsidP="001F43D6">
      <w:pPr>
        <w:rPr>
          <w:color w:val="1F3864" w:themeColor="accent1" w:themeShade="80"/>
        </w:rPr>
      </w:pPr>
    </w:p>
    <w:p w14:paraId="07336CB4" w14:textId="3CDA02B2" w:rsidR="00F434DB" w:rsidRPr="00A0585C" w:rsidRDefault="00077636" w:rsidP="001F43D6">
      <w:pPr>
        <w:rPr>
          <w:color w:val="1F3864" w:themeColor="accent1" w:themeShade="80"/>
        </w:rPr>
      </w:pPr>
      <w:r w:rsidRPr="00A0585C">
        <w:rPr>
          <w:noProof/>
          <w:color w:val="1F3864" w:themeColor="accent1" w:themeShade="80"/>
          <w:lang w:val="en-US"/>
          <w14:ligatures w14:val="standardContextual"/>
        </w:rPr>
        <mc:AlternateContent>
          <mc:Choice Requires="wps">
            <w:drawing>
              <wp:anchor distT="0" distB="0" distL="114300" distR="114300" simplePos="0" relativeHeight="251661824" behindDoc="0" locked="0" layoutInCell="1" allowOverlap="1" wp14:anchorId="604154C4" wp14:editId="17DFFD8A">
                <wp:simplePos x="0" y="0"/>
                <wp:positionH relativeFrom="column">
                  <wp:posOffset>3275965</wp:posOffset>
                </wp:positionH>
                <wp:positionV relativeFrom="paragraph">
                  <wp:posOffset>-395024</wp:posOffset>
                </wp:positionV>
                <wp:extent cx="3423285" cy="1549400"/>
                <wp:effectExtent l="0" t="0" r="24765" b="12700"/>
                <wp:wrapNone/>
                <wp:docPr id="1710718518" name="Oval 40"/>
                <wp:cNvGraphicFramePr/>
                <a:graphic xmlns:a="http://schemas.openxmlformats.org/drawingml/2006/main">
                  <a:graphicData uri="http://schemas.microsoft.com/office/word/2010/wordprocessingShape">
                    <wps:wsp>
                      <wps:cNvSpPr/>
                      <wps:spPr>
                        <a:xfrm>
                          <a:off x="0" y="0"/>
                          <a:ext cx="3423285" cy="15494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C329CB2" w14:textId="667BE77A" w:rsidR="00051D79" w:rsidRDefault="00051D79" w:rsidP="002117B1">
                            <w:pPr>
                              <w:jc w:val="center"/>
                            </w:pPr>
                            <w:r>
                              <w:t>GAL monitorizează implementarea operațiunilor din perspectiva atingerii rezultatelor, indicatorilor și obiectivelor SDL și evaluează impactul măsurilor asupra populației vizate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04154C4" id="Oval 40" o:spid="_x0000_s1040" style="position:absolute;margin-left:257.95pt;margin-top:-31.1pt;width:269.55pt;height:12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" fillcolor="#4472c4 [3204]" strokecolor="#09101d [484]" strokeweight="1pt">
                <v:stroke joinstyle="miter"/>
                <v:textbox>
                  <w:txbxContent>
                    <w:p w14:paraId="1C329CB2" w14:textId="667BE77A" w:rsidR="00051D79" w:rsidRDefault="00051D79" w:rsidP="002117B1">
                      <w:pPr>
                        <w:jc w:val="center"/>
                      </w:pPr>
                      <w:r>
                        <w:t>GAL monitorizează implementarea operațiunilor din perspectiva atingerii rezultatelor, indicatorilor și obiectivelor SDL și evaluează impactul măsurilor asupra populației vizate</w:t>
                      </w:r>
                    </w:p>
                  </w:txbxContent>
                </v:textbox>
              </v:oval>
            </w:pict>
          </mc:Fallback>
        </mc:AlternateContent>
      </w:r>
      <w:r w:rsidRPr="00A0585C">
        <w:rPr>
          <w:noProof/>
          <w:color w:val="1F3864" w:themeColor="accent1" w:themeShade="80"/>
          <w:lang w:val="en-US"/>
          <w14:ligatures w14:val="standardContextual"/>
        </w:rPr>
        <mc:AlternateContent>
          <mc:Choice Requires="wps">
            <w:drawing>
              <wp:anchor distT="0" distB="0" distL="114300" distR="114300" simplePos="0" relativeHeight="251652608" behindDoc="0" locked="0" layoutInCell="1" allowOverlap="1" wp14:anchorId="4A61DF8A" wp14:editId="4C54843C">
                <wp:simplePos x="0" y="0"/>
                <wp:positionH relativeFrom="column">
                  <wp:posOffset>-661670</wp:posOffset>
                </wp:positionH>
                <wp:positionV relativeFrom="paragraph">
                  <wp:posOffset>-395717</wp:posOffset>
                </wp:positionV>
                <wp:extent cx="3620135" cy="1571345"/>
                <wp:effectExtent l="0" t="0" r="18415" b="10160"/>
                <wp:wrapNone/>
                <wp:docPr id="320184873" name="Oval 39"/>
                <wp:cNvGraphicFramePr/>
                <a:graphic xmlns:a="http://schemas.openxmlformats.org/drawingml/2006/main">
                  <a:graphicData uri="http://schemas.microsoft.com/office/word/2010/wordprocessingShape">
                    <wps:wsp>
                      <wps:cNvSpPr/>
                      <wps:spPr>
                        <a:xfrm>
                          <a:off x="0" y="0"/>
                          <a:ext cx="3620135" cy="1571345"/>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6A8218D" w14:textId="49CD4B38" w:rsidR="00051D79" w:rsidRDefault="00051D79" w:rsidP="002117B1">
                            <w:pPr>
                              <w:jc w:val="center"/>
                            </w:pPr>
                            <w:r>
                              <w:t xml:space="preserve">AM/OIR </w:t>
                            </w:r>
                            <w:r w:rsidR="00E4481F">
                              <w:t>PIDS</w:t>
                            </w:r>
                            <w:r>
                              <w:t xml:space="preserve"> monitorizează tehnic și financiar implementarea operațiunilor și realizează plățile în conformitate cu prevederile legale și contractuale aplicabile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A61DF8A" id="Oval 39" o:spid="_x0000_s1041" style="position:absolute;margin-left:-52.1pt;margin-top:-31.15pt;width:285.05pt;height:123.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" fillcolor="#4472c4 [3204]" strokecolor="#09101d [484]" strokeweight="1pt">
                <v:stroke joinstyle="miter"/>
                <v:textbox>
                  <w:txbxContent>
                    <w:p w14:paraId="66A8218D" w14:textId="49CD4B38" w:rsidR="00051D79" w:rsidRDefault="00051D79" w:rsidP="002117B1">
                      <w:pPr>
                        <w:jc w:val="center"/>
                      </w:pPr>
                      <w:r>
                        <w:t xml:space="preserve">AM/OIR </w:t>
                      </w:r>
                      <w:r w:rsidR="00E4481F">
                        <w:t>PIDS</w:t>
                      </w:r>
                      <w:r>
                        <w:t xml:space="preserve"> monitorizează tehnic și financiar implementarea operațiunilor și realizează plățile în conformitate cu prevederile legale și contractuale aplicabile</w:t>
                      </w:r>
                    </w:p>
                  </w:txbxContent>
                </v:textbox>
              </v:oval>
            </w:pict>
          </mc:Fallback>
        </mc:AlternateContent>
      </w:r>
    </w:p>
    <w:p w14:paraId="155040F6" w14:textId="6BEB4EB3" w:rsidR="002117B1" w:rsidRPr="00A0585C" w:rsidRDefault="002117B1" w:rsidP="001F43D6">
      <w:pPr>
        <w:rPr>
          <w:color w:val="1F3864" w:themeColor="accent1" w:themeShade="80"/>
        </w:rPr>
      </w:pPr>
    </w:p>
    <w:p w14:paraId="164839BB" w14:textId="77777777" w:rsidR="00D80884" w:rsidRPr="00A0585C" w:rsidRDefault="00D80884" w:rsidP="001F43D6">
      <w:pPr>
        <w:rPr>
          <w:color w:val="1F3864" w:themeColor="accent1" w:themeShade="80"/>
        </w:rPr>
      </w:pPr>
    </w:p>
    <w:p w14:paraId="1002ACDD" w14:textId="77777777" w:rsidR="00D80884" w:rsidRPr="00A0585C" w:rsidRDefault="00D80884" w:rsidP="001F43D6">
      <w:pPr>
        <w:rPr>
          <w:color w:val="1F3864" w:themeColor="accent1" w:themeShade="80"/>
        </w:rPr>
      </w:pPr>
    </w:p>
    <w:p w14:paraId="1F8CF326" w14:textId="77777777" w:rsidR="00D80884" w:rsidRPr="00A0585C" w:rsidRDefault="00D80884" w:rsidP="001F43D6">
      <w:pPr>
        <w:rPr>
          <w:color w:val="1F3864" w:themeColor="accent1" w:themeShade="80"/>
        </w:rPr>
      </w:pPr>
    </w:p>
    <w:p w14:paraId="51C740A6" w14:textId="77777777" w:rsidR="00D80884" w:rsidRPr="00A0585C" w:rsidRDefault="00D80884" w:rsidP="001F43D6">
      <w:pPr>
        <w:rPr>
          <w:color w:val="1F3864" w:themeColor="accent1" w:themeShade="80"/>
        </w:rPr>
      </w:pPr>
    </w:p>
    <w:p w14:paraId="4CB2BC11" w14:textId="0B47EF9C" w:rsidR="00DA6002" w:rsidRPr="00A0585C" w:rsidRDefault="00145862" w:rsidP="00DA6002">
      <w:pPr>
        <w:pStyle w:val="Titlu2"/>
        <w:rPr>
          <w:color w:val="1F3864" w:themeColor="accent1" w:themeShade="80"/>
          <w:lang w:val="ro-RO"/>
        </w:rPr>
      </w:pPr>
      <w:bookmarkStart w:id="36" w:name="_Toc231465460"/>
      <w:r w:rsidRPr="00A0585C">
        <w:rPr>
          <w:color w:val="1F3864" w:themeColor="accent1" w:themeShade="80"/>
          <w:lang w:val="ro-RO"/>
        </w:rPr>
        <w:t>3</w:t>
      </w:r>
      <w:r w:rsidR="00DA6002" w:rsidRPr="00A0585C">
        <w:rPr>
          <w:color w:val="1F3864" w:themeColor="accent1" w:themeShade="80"/>
          <w:lang w:val="ro-RO"/>
        </w:rPr>
        <w:t>.</w:t>
      </w:r>
      <w:r w:rsidRPr="00A0585C">
        <w:rPr>
          <w:color w:val="1F3864" w:themeColor="accent1" w:themeShade="80"/>
          <w:lang w:val="ro-RO"/>
        </w:rPr>
        <w:t>4</w:t>
      </w:r>
      <w:r w:rsidR="00DA6002" w:rsidRPr="00A0585C">
        <w:rPr>
          <w:color w:val="1F3864" w:themeColor="accent1" w:themeShade="80"/>
          <w:lang w:val="ro-RO"/>
        </w:rPr>
        <w:t xml:space="preserve"> Comitetul de selecție al operațiunilor de la nivelul Grupului de acțiune locală</w:t>
      </w:r>
      <w:bookmarkEnd w:id="36"/>
    </w:p>
    <w:p w14:paraId="001304A9" w14:textId="77777777" w:rsidR="002C5F23" w:rsidRPr="00A0585C" w:rsidRDefault="002C5F23" w:rsidP="002C5F23">
      <w:pPr>
        <w:rPr>
          <w:color w:val="1F3864" w:themeColor="accent1" w:themeShade="80"/>
        </w:rPr>
      </w:pPr>
    </w:p>
    <w:p w14:paraId="699DDE16" w14:textId="77777777" w:rsidR="00C23521" w:rsidRPr="00A0585C" w:rsidRDefault="00C23521" w:rsidP="00C23521">
      <w:pPr>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În cadrul  Grupului de Acțiune Locală a fost stabilit (odată cu depunerea Strategiei de Dezvoltare Locală) un Comitet de Selecție cu rol de selecție pentru fișele de proiecte (operațiunile) ce vor fi implementate cu finanțare din SDL. </w:t>
      </w:r>
    </w:p>
    <w:p w14:paraId="685DDCEA" w14:textId="77777777" w:rsidR="00C23521" w:rsidRPr="00A0585C" w:rsidRDefault="00C23521" w:rsidP="00C23521">
      <w:pPr>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Comitetul de selecţie trebuie să respecte, pe toată durata de funcționare, următoarele cerinţe: </w:t>
      </w:r>
    </w:p>
    <w:p w14:paraId="73F0DE90" w14:textId="77777777" w:rsidR="00C23521" w:rsidRPr="00A0585C" w:rsidRDefault="00C23521" w:rsidP="00C23521">
      <w:pPr>
        <w:pStyle w:val="Listparagraf"/>
        <w:numPr>
          <w:ilvl w:val="0"/>
          <w:numId w:val="40"/>
        </w:numPr>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Cel puțin 50% din membri trebuie să aparțină partenerilor din sectorul non-public; </w:t>
      </w:r>
    </w:p>
    <w:p w14:paraId="7A97272E" w14:textId="77777777" w:rsidR="00C23521" w:rsidRPr="00A0585C" w:rsidRDefault="00C23521" w:rsidP="00C23521">
      <w:pPr>
        <w:pStyle w:val="Listparagraf"/>
        <w:numPr>
          <w:ilvl w:val="0"/>
          <w:numId w:val="40"/>
        </w:numPr>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Niciunul dintre tipurile de actori implicați (sectorul public, sectorul privat, societatea civilă) nu deține mai mult de 49% din drepturile de vot; </w:t>
      </w:r>
    </w:p>
    <w:p w14:paraId="13C70D12" w14:textId="77777777" w:rsidR="00C23521" w:rsidRPr="00A0585C" w:rsidRDefault="00C23521" w:rsidP="00C23521">
      <w:pPr>
        <w:pStyle w:val="Listparagraf"/>
        <w:numPr>
          <w:ilvl w:val="0"/>
          <w:numId w:val="40"/>
        </w:numPr>
        <w:jc w:val="both"/>
        <w:rPr>
          <w:rFonts w:ascii="Times New Roman" w:hAnsi="Times New Roman" w:cs="Times New Roman"/>
          <w:color w:val="388600"/>
          <w:lang w:val="it-CH"/>
        </w:rPr>
      </w:pPr>
      <w:r w:rsidRPr="00A0585C">
        <w:rPr>
          <w:rFonts w:ascii="Times New Roman" w:hAnsi="Times New Roman" w:cs="Times New Roman"/>
          <w:color w:val="388600"/>
          <w:lang w:val="it-CH"/>
        </w:rPr>
        <w:t>Selecţia proiectelor se face aplicând regula de „dublu cvorum”, respectiv pentru validarea voturilor, este necesar ca în momentul selecţiei să fie prezenţi cel puţin 50% din membrii Comitetului de selecţie, din care peste 50% să fie din mediul privat şi societatea civilă.</w:t>
      </w:r>
    </w:p>
    <w:p w14:paraId="564D1AAB" w14:textId="77777777" w:rsidR="00C23521" w:rsidRPr="00A0585C" w:rsidRDefault="00C23521" w:rsidP="00C23521">
      <w:pPr>
        <w:ind w:firstLine="360"/>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Având în vedere faptul că, în procesul de evaluare a SDL nu fost verificată respectarea prevederilor privind ponderea partenerilor în Comitetul de Selecție/Comisiei de evaluare a contestațiilor, odată cu Procedura de evaluare și selecție a propunerilor de fișe de proiecte, Grupul de Acțiune Locală va transmite către Organismul Intermediar Regional responsabil  și componența Comitetului de selecție și a Comisiei de evaluare a contestațiilor. Odată cu informațiile privind componența celor două comitete se vor transmite și documentele statutare ale persoanelor juridice parte a comitetelor. </w:t>
      </w:r>
    </w:p>
    <w:p w14:paraId="6704F5A0" w14:textId="77777777" w:rsidR="00C23521" w:rsidRPr="00A0585C" w:rsidRDefault="00C23521" w:rsidP="00C23521">
      <w:pPr>
        <w:ind w:firstLine="360"/>
        <w:jc w:val="both"/>
        <w:rPr>
          <w:rFonts w:ascii="Times New Roman" w:hAnsi="Times New Roman" w:cs="Times New Roman"/>
          <w:color w:val="388600"/>
          <w:lang w:val="it-CH"/>
        </w:rPr>
      </w:pPr>
      <w:r w:rsidRPr="00A0585C">
        <w:rPr>
          <w:rFonts w:ascii="Times New Roman" w:hAnsi="Times New Roman" w:cs="Times New Roman"/>
          <w:color w:val="388600"/>
          <w:lang w:val="it-CH"/>
        </w:rPr>
        <w:t>Modificarea componenței Comitetului de Selecție  și a Comisiei de evaluare a contestațiilor se va realiza în conformitate cu procedurile/metodologiile publicate de către AM PS.</w:t>
      </w:r>
    </w:p>
    <w:p w14:paraId="444FDD5B" w14:textId="77777777" w:rsidR="00C23521" w:rsidRPr="00A0585C" w:rsidRDefault="00C23521" w:rsidP="00C23521">
      <w:pPr>
        <w:ind w:firstLine="360"/>
        <w:jc w:val="both"/>
        <w:rPr>
          <w:rFonts w:ascii="Times New Roman" w:hAnsi="Times New Roman" w:cs="Times New Roman"/>
          <w:color w:val="388600"/>
          <w:lang w:val="it-CH"/>
        </w:rPr>
      </w:pPr>
      <w:r w:rsidRPr="00A0585C">
        <w:rPr>
          <w:rFonts w:ascii="Times New Roman" w:hAnsi="Times New Roman" w:cs="Times New Roman"/>
          <w:color w:val="388600"/>
          <w:lang w:val="it-CH"/>
        </w:rPr>
        <w:t>Nu este permis ca entitățile juridice, parte a sectorului non-public să aibă legături cu alți membri ai comitetelor, după cum urmează:</w:t>
      </w:r>
    </w:p>
    <w:p w14:paraId="46EBCAEB" w14:textId="77777777" w:rsidR="00C23521" w:rsidRPr="00A0585C" w:rsidRDefault="00C23521" w:rsidP="00C23521">
      <w:pPr>
        <w:pStyle w:val="Listparagraf"/>
        <w:numPr>
          <w:ilvl w:val="0"/>
          <w:numId w:val="20"/>
        </w:numPr>
        <w:jc w:val="both"/>
        <w:rPr>
          <w:rFonts w:ascii="Times New Roman" w:hAnsi="Times New Roman" w:cs="Times New Roman"/>
          <w:color w:val="388600"/>
          <w:lang w:val="it-CH"/>
        </w:rPr>
      </w:pPr>
      <w:r w:rsidRPr="00A0585C">
        <w:rPr>
          <w:rFonts w:ascii="Times New Roman" w:hAnsi="Times New Roman" w:cs="Times New Roman"/>
          <w:color w:val="388600"/>
          <w:lang w:val="it-CH"/>
        </w:rPr>
        <w:t>Nu pot face parte din Comitetul de selecție reprezentanții  societăților comerciale care au ca și acționari/asociați instituții și autorități publice;</w:t>
      </w:r>
    </w:p>
    <w:p w14:paraId="5ED4718F" w14:textId="77777777" w:rsidR="00C23521" w:rsidRPr="00A0585C" w:rsidRDefault="00C23521" w:rsidP="00C23521">
      <w:pPr>
        <w:pStyle w:val="Listparagraf"/>
        <w:numPr>
          <w:ilvl w:val="0"/>
          <w:numId w:val="20"/>
        </w:numPr>
        <w:jc w:val="both"/>
        <w:rPr>
          <w:rFonts w:ascii="Times New Roman" w:hAnsi="Times New Roman" w:cs="Times New Roman"/>
          <w:color w:val="388600"/>
          <w:lang w:val="it-CH"/>
        </w:rPr>
      </w:pPr>
      <w:r w:rsidRPr="00A0585C">
        <w:rPr>
          <w:rFonts w:ascii="Times New Roman" w:hAnsi="Times New Roman" w:cs="Times New Roman"/>
          <w:color w:val="388600"/>
          <w:lang w:val="it-CH"/>
        </w:rPr>
        <w:t>Nu pot face parte  din Comitetul de selecție reprezentanți ai  unor asociații sau fundații ce au ca și membri instituții sau autorități publice;</w:t>
      </w:r>
    </w:p>
    <w:p w14:paraId="17157323" w14:textId="77777777" w:rsidR="00C23521" w:rsidRPr="00A0585C" w:rsidRDefault="00C23521" w:rsidP="00C23521">
      <w:pPr>
        <w:pStyle w:val="Listparagraf"/>
        <w:numPr>
          <w:ilvl w:val="0"/>
          <w:numId w:val="20"/>
        </w:numPr>
        <w:jc w:val="both"/>
        <w:rPr>
          <w:rFonts w:ascii="Times New Roman" w:hAnsi="Times New Roman" w:cs="Times New Roman"/>
          <w:color w:val="388600"/>
          <w:lang w:val="it-CH"/>
        </w:rPr>
      </w:pPr>
      <w:r w:rsidRPr="00A0585C">
        <w:rPr>
          <w:rFonts w:ascii="Times New Roman" w:hAnsi="Times New Roman" w:cs="Times New Roman"/>
          <w:color w:val="388600"/>
          <w:lang w:val="it-CH"/>
        </w:rPr>
        <w:t>Nu pot face parte din Comitetul de selecție reprezentați a două sau mai multe societăți comerciale care au acționari/asociați comuni;</w:t>
      </w:r>
    </w:p>
    <w:p w14:paraId="2CEEC6AE" w14:textId="77777777" w:rsidR="00C23521" w:rsidRPr="00A0585C" w:rsidRDefault="00C23521" w:rsidP="00C23521">
      <w:pPr>
        <w:pStyle w:val="Listparagraf"/>
        <w:numPr>
          <w:ilvl w:val="0"/>
          <w:numId w:val="20"/>
        </w:numPr>
        <w:jc w:val="both"/>
        <w:rPr>
          <w:rFonts w:ascii="Times New Roman" w:hAnsi="Times New Roman" w:cs="Times New Roman"/>
          <w:color w:val="388600"/>
          <w:lang w:val="it-CH"/>
        </w:rPr>
      </w:pPr>
      <w:r w:rsidRPr="00A0585C">
        <w:rPr>
          <w:rFonts w:ascii="Times New Roman" w:hAnsi="Times New Roman" w:cs="Times New Roman"/>
          <w:color w:val="388600"/>
          <w:lang w:val="it-CH"/>
        </w:rPr>
        <w:t>Nu pot face parte din Comitetul de selecție/Comisia de evaluare a contestațiilor reprezentanții asociațiilor și fundațiilor care au în comitetul director sau printre membri fondatori persoane comune;</w:t>
      </w:r>
    </w:p>
    <w:p w14:paraId="5F48C731" w14:textId="77777777" w:rsidR="00C23521" w:rsidRPr="00A0585C" w:rsidRDefault="00C23521" w:rsidP="00C23521">
      <w:pPr>
        <w:jc w:val="both"/>
        <w:rPr>
          <w:rFonts w:ascii="Times New Roman" w:hAnsi="Times New Roman" w:cs="Times New Roman"/>
          <w:i/>
          <w:iCs/>
          <w:color w:val="388600"/>
          <w:lang w:val="it-CH"/>
        </w:rPr>
      </w:pPr>
      <w:r w:rsidRPr="00A0585C">
        <w:rPr>
          <w:rFonts w:ascii="Times New Roman" w:hAnsi="Times New Roman" w:cs="Times New Roman"/>
          <w:i/>
          <w:iCs/>
          <w:color w:val="388600"/>
          <w:lang w:val="it-CH"/>
        </w:rPr>
        <w:t xml:space="preserve">N.B: Toate entitățile juridice non -publice (societăți comerciale, asociații sau fundații) reprezentate în comitetul de selecție vor prezenta documentele statutare emise de către instituțiile publice abilitate (Act constitutiv/Statut/ Certificat constatator emis de Oficiul Național al Registrului Comerțului/Extras din registrul asociațiilor și fundațiilor) emis cu cel mult 30 de zile anterior transmiterii procedurii de evaluare și selecție a fișelor de proiecte din care să rezulte după caz asociații/acționarii în cadrul societăților comerciale, membri fondatori și organele de conducere în cazul asociațiilor și fundațiilor. </w:t>
      </w:r>
    </w:p>
    <w:p w14:paraId="060E95AB" w14:textId="77777777" w:rsidR="00C23521" w:rsidRPr="00A0585C" w:rsidRDefault="00C23521" w:rsidP="00C23521">
      <w:pPr>
        <w:jc w:val="both"/>
        <w:rPr>
          <w:rFonts w:ascii="Times New Roman" w:hAnsi="Times New Roman" w:cs="Times New Roman"/>
          <w:i/>
          <w:iCs/>
          <w:color w:val="388600"/>
          <w:lang w:val="it-CH"/>
        </w:rPr>
      </w:pPr>
      <w:r w:rsidRPr="00A0585C">
        <w:rPr>
          <w:rFonts w:ascii="Times New Roman" w:hAnsi="Times New Roman" w:cs="Times New Roman"/>
          <w:i/>
          <w:iCs/>
          <w:color w:val="388600"/>
          <w:lang w:val="it-CH"/>
        </w:rPr>
        <w:t xml:space="preserve">Anterior fiecărei întruniri a Comitetului de selecție reprezentanții persoanelor juridice non-publice vor completa o declarație pe proprie răspundere că în structura entității juridice pe care o reprezintă nu au intervenit modificări de natură să afecteze principiile menționate mai sus și o vor încărca în platforma informatică. </w:t>
      </w:r>
    </w:p>
    <w:p w14:paraId="7890860D" w14:textId="77777777" w:rsidR="00C23521" w:rsidRPr="00A0585C" w:rsidRDefault="00C23521" w:rsidP="00C23521">
      <w:pPr>
        <w:jc w:val="both"/>
        <w:rPr>
          <w:rFonts w:ascii="Times New Roman" w:hAnsi="Times New Roman" w:cs="Times New Roman"/>
          <w:i/>
          <w:iCs/>
          <w:color w:val="388600"/>
          <w:lang w:val="it-CH"/>
        </w:rPr>
      </w:pPr>
      <w:r w:rsidRPr="00A0585C">
        <w:rPr>
          <w:rFonts w:ascii="Times New Roman" w:hAnsi="Times New Roman" w:cs="Times New Roman"/>
          <w:i/>
          <w:iCs/>
          <w:color w:val="388600"/>
          <w:lang w:val="it-CH"/>
        </w:rPr>
        <w:t>Evitarea conflictului de interese</w:t>
      </w:r>
    </w:p>
    <w:p w14:paraId="5B73A51F" w14:textId="77777777" w:rsidR="00C23521" w:rsidRPr="00A0585C" w:rsidRDefault="00C23521" w:rsidP="00C23521">
      <w:pPr>
        <w:ind w:firstLine="720"/>
        <w:jc w:val="both"/>
        <w:rPr>
          <w:rFonts w:ascii="Times New Roman" w:hAnsi="Times New Roman" w:cs="Times New Roman"/>
          <w:color w:val="388600"/>
          <w:lang w:val="it-CH"/>
        </w:rPr>
      </w:pPr>
      <w:r w:rsidRPr="00A0585C">
        <w:rPr>
          <w:rFonts w:ascii="Times New Roman" w:hAnsi="Times New Roman" w:cs="Times New Roman"/>
          <w:color w:val="388600"/>
          <w:lang w:val="it-CH"/>
        </w:rPr>
        <w:t>Toate persoanele implicate în procesul de evaluare și selecție (membrii comitetului de selecție/membrii comisiei de evaluare a contestațiilor, personal tehnic (evaluatori), membrii comitetului director al GAL) trebuie să respecte prevederile legislației naționale și comunitare aplicabile în vederea evitării conflictului de interese. Reprezintă conflict de interese orice situație care împiedică personalul implicat în procesul de evaluare și selecție de a avea o atitudine obiectivă şi imparţială, sau care îi împiedică să execute activităţile specifice procesului de evaluare și selecție într-o manieră obiectivă şi imparţială, din motive referitoare la familie, viaţă personală, afinităţi politice sau naţionale, interese economice sau orice alte interese. Interesele anterior menţionate includ orice avantaj pentru persoana în cauză, soţul/soţia sau o rudă ori un afin, până la gradul 2 inclusiv. În acest sens Grupul de acțiune locală are obligația de a lua toate măsurile necesare pentru respectarea regulilor de evitare a conflictului de interese, conform următoarelor prevederi legale:</w:t>
      </w:r>
    </w:p>
    <w:p w14:paraId="7E926E99" w14:textId="77777777" w:rsidR="00C23521" w:rsidRPr="00A0585C" w:rsidRDefault="00C23521" w:rsidP="00C23521">
      <w:pPr>
        <w:pStyle w:val="Listparagraf"/>
        <w:numPr>
          <w:ilvl w:val="0"/>
          <w:numId w:val="41"/>
        </w:numPr>
        <w:jc w:val="both"/>
        <w:rPr>
          <w:rFonts w:ascii="Times New Roman" w:hAnsi="Times New Roman" w:cs="Times New Roman"/>
          <w:color w:val="388600"/>
          <w:lang w:val="it-CH"/>
        </w:rPr>
      </w:pPr>
      <w:r w:rsidRPr="00A0585C">
        <w:rPr>
          <w:rFonts w:ascii="Times New Roman" w:hAnsi="Times New Roman" w:cs="Times New Roman"/>
          <w:color w:val="388600"/>
          <w:lang w:val="it-CH"/>
        </w:rPr>
        <w:t>Articolul 61 din Regulamentul (UE, Euratom) 2024/2509 al Parlamentului European și al Consiliului din 23 septembrie 2024 privind normele financiare aplicabile bugetului general al Uniunii;</w:t>
      </w:r>
    </w:p>
    <w:p w14:paraId="52A9E9B4" w14:textId="77777777" w:rsidR="00C23521" w:rsidRPr="00A0585C" w:rsidRDefault="00C23521" w:rsidP="00C23521">
      <w:pPr>
        <w:pStyle w:val="Listparagraf"/>
        <w:numPr>
          <w:ilvl w:val="0"/>
          <w:numId w:val="41"/>
        </w:numPr>
        <w:jc w:val="both"/>
        <w:rPr>
          <w:rFonts w:ascii="Times New Roman" w:hAnsi="Times New Roman" w:cs="Times New Roman"/>
          <w:color w:val="388600"/>
          <w:lang w:val="it-CH"/>
        </w:rPr>
      </w:pPr>
      <w:r w:rsidRPr="00A0585C">
        <w:rPr>
          <w:rFonts w:ascii="Times New Roman" w:hAnsi="Times New Roman" w:cs="Times New Roman"/>
          <w:color w:val="388600"/>
          <w:lang w:val="it-CH"/>
        </w:rPr>
        <w:t>Capitolul II, Secțiunea a 2-a Reguli în materia conflictului de interese, din OUG nr. 66/2011 privind prevenirea, constatarea şi sancţionarea neregulilor apărute în obţinerea şi utilizarea fondurilor europene şi/sau a fondurilor publice naţionale aferente acestora, cu modificările și completările ulterioare;</w:t>
      </w:r>
    </w:p>
    <w:p w14:paraId="5B777DA0" w14:textId="77777777" w:rsidR="00C23521" w:rsidRPr="00A0585C" w:rsidRDefault="00C23521" w:rsidP="00C23521">
      <w:pPr>
        <w:pStyle w:val="Listparagraf"/>
        <w:numPr>
          <w:ilvl w:val="0"/>
          <w:numId w:val="41"/>
        </w:numPr>
        <w:jc w:val="both"/>
        <w:rPr>
          <w:rFonts w:ascii="Times New Roman" w:hAnsi="Times New Roman" w:cs="Times New Roman"/>
          <w:color w:val="388600"/>
          <w:lang w:val="it-CH"/>
        </w:rPr>
      </w:pPr>
      <w:r w:rsidRPr="00A0585C">
        <w:rPr>
          <w:rFonts w:ascii="Times New Roman" w:hAnsi="Times New Roman" w:cs="Times New Roman"/>
          <w:color w:val="388600"/>
          <w:lang w:val="it-CH"/>
        </w:rPr>
        <w:t>Titlul IV, Capitolul II Conflictul de interese din Legea nr. 161/2003 privind unele măsuri pentru asigurarea transparenței în exercitarea demnităților publice, a funcțiilor publice și în mediul de afaceri, prevenirea și sancționarea corupției, cu modificările și completările ulterioare, pentru reprezentanții care fac parte din categoria subiecților de drept public;</w:t>
      </w:r>
    </w:p>
    <w:p w14:paraId="121B37CC" w14:textId="77777777" w:rsidR="00C23521" w:rsidRPr="00A0585C" w:rsidRDefault="00C23521" w:rsidP="00C23521">
      <w:pPr>
        <w:pStyle w:val="Listparagraf"/>
        <w:numPr>
          <w:ilvl w:val="0"/>
          <w:numId w:val="41"/>
        </w:numPr>
        <w:jc w:val="both"/>
        <w:rPr>
          <w:rFonts w:ascii="Times New Roman" w:hAnsi="Times New Roman" w:cs="Times New Roman"/>
          <w:color w:val="388600"/>
        </w:rPr>
      </w:pPr>
      <w:r w:rsidRPr="00A0585C">
        <w:rPr>
          <w:rFonts w:ascii="Times New Roman" w:hAnsi="Times New Roman" w:cs="Times New Roman"/>
          <w:color w:val="388600"/>
        </w:rPr>
        <w:t>Capitolul II, secțiunea 4 Reguli de evitare a conflictului de interese (art. 58-63), din Legea nr. 98/2016 privind achizițiile publice.</w:t>
      </w:r>
    </w:p>
    <w:p w14:paraId="39384A54" w14:textId="77777777" w:rsidR="00C23521" w:rsidRPr="00A0585C" w:rsidRDefault="00C23521" w:rsidP="00C23521">
      <w:pPr>
        <w:ind w:firstLine="720"/>
        <w:jc w:val="both"/>
        <w:rPr>
          <w:rFonts w:ascii="Times New Roman" w:hAnsi="Times New Roman" w:cs="Times New Roman"/>
          <w:color w:val="388600"/>
          <w:lang w:val="it-CH"/>
        </w:rPr>
      </w:pPr>
      <w:r w:rsidRPr="00A0585C">
        <w:rPr>
          <w:rFonts w:ascii="Times New Roman" w:hAnsi="Times New Roman" w:cs="Times New Roman"/>
          <w:color w:val="388600"/>
          <w:lang w:val="it-CH"/>
        </w:rPr>
        <w:t>Toate persoanele implicate la nivelul GAL în evaluarea și selecția fișelor de proiecte (membrii Comitetului de selecție; membrii Comisiei de evaluare a contestațiilor; personal tehnic (evaluatori); membrii Comitetului director) vor trebui să completeze o declarație privind evitarea conflictului de interese, în care să se facă referire la prevederile art. 10 și art. 11 din Ordonanţa de urgenţă a Guvernului nr. 66 din 29 iunie 2011 privind prevenirea, constatarea şi sancţionarea neregulilor apărute în obţinerea şi utilizarea fondurilor europene şi/sau a fondurilor publice naţionale aferente acestora, secțiunea II – Reguli în materia conflictului de interese.</w:t>
      </w:r>
    </w:p>
    <w:p w14:paraId="3F883B5A" w14:textId="77777777" w:rsidR="00C23521" w:rsidRPr="00A0585C" w:rsidRDefault="00C23521" w:rsidP="00C23521">
      <w:pPr>
        <w:ind w:firstLine="720"/>
        <w:jc w:val="both"/>
        <w:rPr>
          <w:rFonts w:ascii="Times New Roman" w:hAnsi="Times New Roman" w:cs="Times New Roman"/>
          <w:color w:val="388600"/>
          <w:lang w:val="it-CH"/>
        </w:rPr>
      </w:pPr>
      <w:r w:rsidRPr="00A0585C">
        <w:rPr>
          <w:rFonts w:ascii="Times New Roman" w:hAnsi="Times New Roman" w:cs="Times New Roman"/>
          <w:color w:val="388600"/>
          <w:lang w:val="it-CH"/>
        </w:rPr>
        <w:t>În conţinutul Declaraţiei pe proprie răspundere se vor menţiona cel puțin următoarele aspecte:</w:t>
      </w:r>
    </w:p>
    <w:p w14:paraId="6859C66E" w14:textId="77777777" w:rsidR="00C23521" w:rsidRPr="00A0585C" w:rsidRDefault="00C23521" w:rsidP="00C23521">
      <w:pPr>
        <w:pStyle w:val="Listparagraf"/>
        <w:numPr>
          <w:ilvl w:val="0"/>
          <w:numId w:val="42"/>
        </w:numPr>
        <w:jc w:val="both"/>
        <w:rPr>
          <w:rFonts w:ascii="Times New Roman" w:hAnsi="Times New Roman" w:cs="Times New Roman"/>
          <w:color w:val="388600"/>
        </w:rPr>
      </w:pPr>
      <w:r w:rsidRPr="00A0585C">
        <w:rPr>
          <w:rFonts w:ascii="Times New Roman" w:hAnsi="Times New Roman" w:cs="Times New Roman"/>
          <w:color w:val="388600"/>
        </w:rPr>
        <w:t>Numele şi prenumele declarantului;</w:t>
      </w:r>
    </w:p>
    <w:p w14:paraId="571E68E3" w14:textId="77777777" w:rsidR="00C23521" w:rsidRPr="00A0585C" w:rsidRDefault="00C23521" w:rsidP="00C23521">
      <w:pPr>
        <w:pStyle w:val="Listparagraf"/>
        <w:numPr>
          <w:ilvl w:val="0"/>
          <w:numId w:val="42"/>
        </w:numPr>
        <w:jc w:val="both"/>
        <w:rPr>
          <w:rFonts w:ascii="Times New Roman" w:hAnsi="Times New Roman" w:cs="Times New Roman"/>
          <w:color w:val="388600"/>
          <w:lang w:val="it-CH"/>
        </w:rPr>
      </w:pPr>
      <w:r w:rsidRPr="00A0585C">
        <w:rPr>
          <w:rFonts w:ascii="Times New Roman" w:hAnsi="Times New Roman" w:cs="Times New Roman"/>
          <w:color w:val="388600"/>
          <w:lang w:val="it-CH"/>
        </w:rPr>
        <w:t>Funcţia deţinută la nivel GAL;</w:t>
      </w:r>
    </w:p>
    <w:p w14:paraId="44AAC121" w14:textId="77777777" w:rsidR="00C23521" w:rsidRPr="00A0585C" w:rsidRDefault="00C23521" w:rsidP="00C23521">
      <w:pPr>
        <w:pStyle w:val="Listparagraf"/>
        <w:numPr>
          <w:ilvl w:val="0"/>
          <w:numId w:val="42"/>
        </w:numPr>
        <w:jc w:val="both"/>
        <w:rPr>
          <w:rFonts w:ascii="Times New Roman" w:hAnsi="Times New Roman" w:cs="Times New Roman"/>
          <w:color w:val="388600"/>
          <w:lang w:val="it-CH"/>
        </w:rPr>
      </w:pPr>
      <w:r w:rsidRPr="00A0585C">
        <w:rPr>
          <w:rFonts w:ascii="Times New Roman" w:hAnsi="Times New Roman" w:cs="Times New Roman"/>
          <w:color w:val="388600"/>
          <w:lang w:val="it-CH"/>
        </w:rPr>
        <w:t>Rolul în cadrul procesului de evaluare, Comitetului de selecţie/Comisia de evaluare a contestațiilor /Comitet director GAL; personal tehnic;</w:t>
      </w:r>
    </w:p>
    <w:p w14:paraId="65BFE1B5" w14:textId="77777777" w:rsidR="00C23521" w:rsidRPr="00A0585C" w:rsidRDefault="00C23521" w:rsidP="00C23521">
      <w:pPr>
        <w:pStyle w:val="Listparagraf"/>
        <w:numPr>
          <w:ilvl w:val="0"/>
          <w:numId w:val="42"/>
        </w:numPr>
        <w:jc w:val="both"/>
        <w:rPr>
          <w:rFonts w:ascii="Times New Roman" w:hAnsi="Times New Roman" w:cs="Times New Roman"/>
          <w:color w:val="388600"/>
          <w:lang w:val="it-CH"/>
        </w:rPr>
      </w:pPr>
      <w:r w:rsidRPr="00A0585C">
        <w:rPr>
          <w:rFonts w:ascii="Times New Roman" w:hAnsi="Times New Roman" w:cs="Times New Roman"/>
          <w:color w:val="388600"/>
          <w:lang w:val="it-CH"/>
        </w:rPr>
        <w:t>Luarea la cunoştinţă a prevederilor privind conflictul de interese aşa cum este acesta prevăzut la art.10 şi 11 din OUG nr.66/2011, Secţiunea II – Reguli în materia conflictului de interese;</w:t>
      </w:r>
    </w:p>
    <w:p w14:paraId="0D42CAFA" w14:textId="77777777" w:rsidR="00C23521" w:rsidRPr="00A0585C" w:rsidRDefault="00C23521" w:rsidP="00C23521">
      <w:pPr>
        <w:pStyle w:val="Listparagraf"/>
        <w:numPr>
          <w:ilvl w:val="0"/>
          <w:numId w:val="42"/>
        </w:numPr>
        <w:jc w:val="both"/>
        <w:rPr>
          <w:rFonts w:ascii="Times New Roman" w:hAnsi="Times New Roman" w:cs="Times New Roman"/>
          <w:color w:val="388600"/>
          <w:lang w:val="it-CH"/>
        </w:rPr>
      </w:pPr>
      <w:r w:rsidRPr="00A0585C">
        <w:rPr>
          <w:rFonts w:ascii="Times New Roman" w:hAnsi="Times New Roman" w:cs="Times New Roman"/>
          <w:color w:val="388600"/>
          <w:lang w:val="it-CH"/>
        </w:rPr>
        <w:t>Asumarea faptului că în situaţia în care se constată că aceasta declaraţie nu este conformă cu realitatea, persoana semnatară este pasibilă de încălcarea prevederilor legislaţiei penale privind falsul în declaraţii;</w:t>
      </w:r>
    </w:p>
    <w:p w14:paraId="567193B7" w14:textId="77777777" w:rsidR="00C23521" w:rsidRPr="00A0585C" w:rsidRDefault="00C23521" w:rsidP="00C23521">
      <w:pPr>
        <w:pStyle w:val="Listparagraf"/>
        <w:numPr>
          <w:ilvl w:val="0"/>
          <w:numId w:val="42"/>
        </w:numPr>
        <w:jc w:val="both"/>
        <w:rPr>
          <w:rFonts w:ascii="Times New Roman" w:hAnsi="Times New Roman" w:cs="Times New Roman"/>
          <w:color w:val="388600"/>
          <w:lang w:val="it-CH"/>
        </w:rPr>
      </w:pPr>
      <w:r w:rsidRPr="00A0585C">
        <w:rPr>
          <w:rFonts w:ascii="Times New Roman" w:hAnsi="Times New Roman" w:cs="Times New Roman"/>
          <w:color w:val="388600"/>
          <w:lang w:val="it-CH"/>
        </w:rPr>
        <w:t>Respectarea Regulamentului intern de organizare și funcționare, a procedurilor şi regulilor aplicabile funcţiei pe care o deţine, astfel cum acestea sunt descrise în manualele de proceduri interne ale GAL, aplicabile activității pe care o desfășoară pe parcursul întregii perioade în care deţin această funcţie;</w:t>
      </w:r>
    </w:p>
    <w:p w14:paraId="5E3CA47A" w14:textId="77777777" w:rsidR="00C23521" w:rsidRPr="00A0585C" w:rsidRDefault="00C23521" w:rsidP="00C23521">
      <w:pPr>
        <w:pStyle w:val="Listparagraf"/>
        <w:numPr>
          <w:ilvl w:val="0"/>
          <w:numId w:val="42"/>
        </w:numPr>
        <w:jc w:val="both"/>
        <w:rPr>
          <w:rFonts w:ascii="Times New Roman" w:hAnsi="Times New Roman" w:cs="Times New Roman"/>
          <w:color w:val="388600"/>
          <w:lang w:val="it-CH"/>
        </w:rPr>
      </w:pPr>
      <w:r w:rsidRPr="00A0585C">
        <w:rPr>
          <w:rFonts w:ascii="Times New Roman" w:hAnsi="Times New Roman" w:cs="Times New Roman"/>
          <w:color w:val="388600"/>
          <w:lang w:val="it-CH"/>
        </w:rPr>
        <w:t>Să nu fie implicat în activitatea de pregătire sau implementare de proiecte/cereri de finanțare, precum și în alte activități care ar conduce la suspiciuni legate de imparțialitatea și obiectivitatea în îndeplinirea sarcinilor şi responsabilităţilor ce îi revin în calitate de angajat al GAL;</w:t>
      </w:r>
    </w:p>
    <w:p w14:paraId="577EC3B8" w14:textId="77777777" w:rsidR="00C23521" w:rsidRPr="00A0585C" w:rsidRDefault="00C23521" w:rsidP="00C23521">
      <w:pPr>
        <w:pStyle w:val="Listparagraf"/>
        <w:numPr>
          <w:ilvl w:val="0"/>
          <w:numId w:val="42"/>
        </w:numPr>
        <w:jc w:val="both"/>
        <w:rPr>
          <w:rFonts w:ascii="Times New Roman" w:hAnsi="Times New Roman" w:cs="Times New Roman"/>
          <w:color w:val="388600"/>
          <w:lang w:val="it-CH"/>
        </w:rPr>
      </w:pPr>
      <w:r w:rsidRPr="00A0585C">
        <w:rPr>
          <w:rFonts w:ascii="Times New Roman" w:hAnsi="Times New Roman" w:cs="Times New Roman"/>
          <w:color w:val="388600"/>
          <w:lang w:val="it-CH"/>
        </w:rPr>
        <w:t>Ca ori de câte ori este implicat în analiza/evaluarea/contractarea/ monitorizarea implementării/certificării cheltuielilor realizate în cadrul unui proiect depus spre finanţare/finanţat FSE+ să nu se afle într-o situaţie care l-ar împiedica să acţioneze imparţial şi nediscriminatoriu;</w:t>
      </w:r>
    </w:p>
    <w:p w14:paraId="35275D29" w14:textId="77777777" w:rsidR="00C23521" w:rsidRPr="00A0585C" w:rsidRDefault="00C23521" w:rsidP="00C23521">
      <w:pPr>
        <w:pStyle w:val="Listparagraf"/>
        <w:numPr>
          <w:ilvl w:val="0"/>
          <w:numId w:val="42"/>
        </w:numPr>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Să informeze din timp Adunarea Generală a GAL/CD al GAL asupra apariţiei oricăror circumstanţe de natură să îi afecteze obiectivitatea şi imparţialitatea în exercitarea în îndeplinirea atribuțiilor de serviciu in situațiile în care: </w:t>
      </w:r>
    </w:p>
    <w:p w14:paraId="422DB647" w14:textId="77777777" w:rsidR="00C23521" w:rsidRPr="00A0585C" w:rsidRDefault="00C23521" w:rsidP="00C23521">
      <w:pPr>
        <w:pStyle w:val="Listparagraf"/>
        <w:numPr>
          <w:ilvl w:val="0"/>
          <w:numId w:val="43"/>
        </w:numPr>
        <w:ind w:left="1440"/>
        <w:jc w:val="both"/>
        <w:rPr>
          <w:rFonts w:ascii="Times New Roman" w:hAnsi="Times New Roman" w:cs="Times New Roman"/>
          <w:color w:val="388600"/>
          <w:lang w:val="it-CH"/>
        </w:rPr>
      </w:pPr>
      <w:r w:rsidRPr="00A0585C">
        <w:rPr>
          <w:rFonts w:ascii="Times New Roman" w:hAnsi="Times New Roman" w:cs="Times New Roman"/>
          <w:color w:val="388600"/>
          <w:lang w:val="it-CH"/>
        </w:rPr>
        <w:t>este soţ/soţie cu vreuna din persoanele care deţin părţi sociale, părţi de interes, acţiuni din capitalul subscris al unuia dintre solicitanţi ori care fac parte din consiliul de administraţie/organul de conducere sau de supervizare a unuia dintre solicitanţi/contestatari sau al operatorilor economici care au elaborat fișele de proiecte/proiectele/cererile de finanţare sau orice document anexat acestora, inclusiv a firmelor partenere/legate ale acestora, dacă este cazul;</w:t>
      </w:r>
    </w:p>
    <w:p w14:paraId="6EB68719" w14:textId="77777777" w:rsidR="00C23521" w:rsidRPr="00A0585C" w:rsidRDefault="00C23521" w:rsidP="00C23521">
      <w:pPr>
        <w:pStyle w:val="Listparagraf"/>
        <w:numPr>
          <w:ilvl w:val="0"/>
          <w:numId w:val="43"/>
        </w:numPr>
        <w:ind w:left="1440"/>
        <w:jc w:val="both"/>
        <w:rPr>
          <w:rFonts w:ascii="Times New Roman" w:hAnsi="Times New Roman" w:cs="Times New Roman"/>
          <w:color w:val="388600"/>
          <w:lang w:val="it-CH"/>
        </w:rPr>
      </w:pPr>
      <w:r w:rsidRPr="00A0585C">
        <w:rPr>
          <w:rFonts w:ascii="Times New Roman" w:hAnsi="Times New Roman" w:cs="Times New Roman"/>
          <w:color w:val="388600"/>
          <w:lang w:val="it-CH"/>
        </w:rPr>
        <w:t>este rudă sau afin, până la gradul al doilea inclusiv, cu persoane care deţin părţi sociale, părţi de interes, acţiuni din capitalul subscris al unuia dintre solicitanţi ori care fac parte din consiliul de administraţie/organul de conducere sau de supervizare a unuia dintre solicitanţi/contestatari sau al operatorilor economici care au elaborat fișele de proiecte/proiectele/cererile de finanţare sau orice document anexat acestora.</w:t>
      </w:r>
    </w:p>
    <w:p w14:paraId="6B69CAF5" w14:textId="77777777" w:rsidR="00C23521" w:rsidRPr="00A0585C" w:rsidRDefault="00C23521" w:rsidP="00C23521">
      <w:pPr>
        <w:spacing w:before="60" w:after="0"/>
        <w:ind w:firstLine="720"/>
        <w:jc w:val="both"/>
        <w:rPr>
          <w:rFonts w:ascii="Times New Roman" w:hAnsi="Times New Roman" w:cs="Times New Roman"/>
          <w:color w:val="388600"/>
          <w:lang w:val="it-CH"/>
        </w:rPr>
      </w:pPr>
      <w:r w:rsidRPr="00A0585C">
        <w:rPr>
          <w:rFonts w:ascii="Times New Roman" w:hAnsi="Times New Roman" w:cs="Times New Roman"/>
          <w:color w:val="388600"/>
          <w:lang w:val="it-CH"/>
        </w:rPr>
        <w:t>Dacă într-unul din proiectele depuse pentru selectare este implicat la nivelul entităților deponente unul din membrii Comitetului de selecţie, Comisia de evaluare a contestaţiilor, Comitetului director sau unul dintre angajaţii GAL cu atribuții în evaluarea proiectelor sau afini ai acestora sau ai unei entităţi juridice în care respectiva persoană are implicaţii/interese, în conformitate cu prevederile legale naţionale (Legea nr.161/2003, OUG nr.66/2011) şi comunitare (Regulamentul CE nr.1605/2002, Regulamentul nr.2342/2002 etc.) aplicabile, persoana în cauză nu va participa la procesul de evaluare și selecție, nu are drept de vot şi nu va participa la întâlnirea comitetului respectiv pentru sesiunea de selecţie, contestaţie în cauză.</w:t>
      </w:r>
    </w:p>
    <w:p w14:paraId="549C0307" w14:textId="7C128921" w:rsidR="00C23521" w:rsidRPr="00A0585C" w:rsidRDefault="00C23521" w:rsidP="00C23521">
      <w:pPr>
        <w:ind w:firstLine="720"/>
        <w:jc w:val="both"/>
        <w:rPr>
          <w:rFonts w:ascii="Times New Roman" w:hAnsi="Times New Roman" w:cs="Times New Roman"/>
          <w:color w:val="388600"/>
          <w:lang w:val="it-CH"/>
        </w:rPr>
      </w:pPr>
      <w:r w:rsidRPr="00A0585C">
        <w:rPr>
          <w:rFonts w:ascii="Times New Roman" w:hAnsi="Times New Roman" w:cs="Times New Roman"/>
          <w:color w:val="388600"/>
          <w:lang w:val="it-CH"/>
        </w:rPr>
        <w:t>În ceea ce privește evitarea conflictului de interese la nivelul solicitanților/partenerilor ce propun fișe de proiect cu finanțare din SDL se aplică prevederile Capitolului 8 Aspecte specifice programului, secțiunea Conflict de interese, din Ghidul solicitantului Condiții Generale aferent Programului Incluziune și Demnitate Socială 2021 – 2027.</w:t>
      </w:r>
    </w:p>
    <w:p w14:paraId="54AD824C" w14:textId="77777777" w:rsidR="00A00504" w:rsidRPr="00A0585C" w:rsidRDefault="00A00504" w:rsidP="00C23521">
      <w:pPr>
        <w:ind w:firstLine="720"/>
        <w:jc w:val="both"/>
        <w:rPr>
          <w:rFonts w:ascii="Times New Roman" w:hAnsi="Times New Roman" w:cs="Times New Roman"/>
          <w:color w:val="388600"/>
          <w:lang w:val="it-CH"/>
        </w:rPr>
      </w:pPr>
    </w:p>
    <w:p w14:paraId="16D4697E" w14:textId="1CD415AF" w:rsidR="00A00504" w:rsidRPr="00A0585C" w:rsidRDefault="00A00504" w:rsidP="00A00504">
      <w:pPr>
        <w:contextualSpacing/>
        <w:jc w:val="both"/>
        <w:rPr>
          <w:rFonts w:ascii="Times New Roman" w:hAnsi="Times New Roman" w:cs="Times New Roman"/>
          <w:b/>
          <w:noProof/>
          <w:color w:val="388600"/>
        </w:rPr>
      </w:pPr>
      <w:r w:rsidRPr="00A0585C">
        <w:rPr>
          <w:rFonts w:ascii="Times New Roman" w:hAnsi="Times New Roman" w:cs="Times New Roman"/>
          <w:bCs/>
          <w:noProof/>
        </w:rPr>
        <w:t xml:space="preserve"> </w:t>
      </w:r>
      <w:r w:rsidRPr="00A0585C">
        <w:rPr>
          <w:rFonts w:ascii="Times New Roman" w:hAnsi="Times New Roman" w:cs="Times New Roman"/>
          <w:b/>
          <w:noProof/>
          <w:color w:val="388600"/>
        </w:rPr>
        <w:t>3.5 Elaborarea procedurii de evaluare și selecție a propunerilor de fișe de proiecte de către Grupurile de Acțiune Locală</w:t>
      </w:r>
    </w:p>
    <w:p w14:paraId="6DDFB766" w14:textId="77777777" w:rsidR="00A00504" w:rsidRPr="00A0585C" w:rsidRDefault="00A00504" w:rsidP="00A00504">
      <w:pPr>
        <w:contextualSpacing/>
        <w:jc w:val="both"/>
        <w:rPr>
          <w:rFonts w:ascii="Times New Roman" w:hAnsi="Times New Roman" w:cs="Times New Roman"/>
          <w:b/>
          <w:noProof/>
        </w:rPr>
      </w:pPr>
    </w:p>
    <w:p w14:paraId="3A8BBFD6" w14:textId="77777777" w:rsidR="00A00504" w:rsidRPr="00A0585C" w:rsidRDefault="00A00504" w:rsidP="00A00504">
      <w:pPr>
        <w:contextualSpacing/>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Grupul de Acțiune Locală va elabora o procedură de selecție proprie a fișelor de proiecte cu finanțare din FSE+ în care va descrie procesul de evaluare privind aplicarea criteriilor de eligibilitate și selecție a fișelor de proiecte (existând o procedură clară de evaluare a tuturor criteriilor), inclusiv procedura de soluţionare a contestaţiilor. </w:t>
      </w:r>
    </w:p>
    <w:p w14:paraId="1E4B5148" w14:textId="77777777" w:rsidR="00A00504" w:rsidRPr="00A0585C" w:rsidRDefault="00A00504" w:rsidP="00A00504">
      <w:pPr>
        <w:ind w:firstLine="720"/>
        <w:contextualSpacing/>
        <w:jc w:val="both"/>
        <w:rPr>
          <w:rFonts w:ascii="Times New Roman" w:hAnsi="Times New Roman" w:cs="Times New Roman"/>
          <w:color w:val="388600"/>
          <w:lang w:val="it-CH"/>
        </w:rPr>
      </w:pPr>
      <w:r w:rsidRPr="00A0585C">
        <w:rPr>
          <w:rFonts w:ascii="Times New Roman" w:hAnsi="Times New Roman" w:cs="Times New Roman"/>
          <w:color w:val="388600"/>
          <w:lang w:val="it-CH"/>
        </w:rPr>
        <w:t>Procedura de verificare, evaluare şi selecție a proiectelor ȋn cadrul Programului Incluziune și Demnitate Socială 2021 – 2027 (PIDS) poate fi avută în vedere ca referențial, nefiind însă obligatorie proiectelor finanțate prin intermediul Strategiilor de Dezvoltare Locală. Prin urmare, GAL poate opta pentru varianta potrivită la nivelul teritoriului acoperit, cu respectarea asigurării elementelor de compatibilitate cu prevederile comunitare și naționale aplicabile Programului Incluziune și Demnitate Socială 2021 – 2027 (PIDS).</w:t>
      </w:r>
    </w:p>
    <w:p w14:paraId="4A79F725" w14:textId="77777777" w:rsidR="00A00504" w:rsidRPr="00A0585C" w:rsidRDefault="00A00504" w:rsidP="00A00504">
      <w:pPr>
        <w:ind w:firstLine="360"/>
        <w:jc w:val="both"/>
        <w:rPr>
          <w:rFonts w:ascii="Times New Roman" w:hAnsi="Times New Roman" w:cs="Times New Roman"/>
          <w:b/>
          <w:bCs/>
          <w:color w:val="A66500"/>
          <w:u w:val="single"/>
          <w:lang w:val="it-CH"/>
        </w:rPr>
      </w:pPr>
      <w:r w:rsidRPr="00A0585C">
        <w:rPr>
          <w:rFonts w:ascii="Times New Roman" w:hAnsi="Times New Roman" w:cs="Times New Roman"/>
          <w:color w:val="388600"/>
          <w:lang w:val="it-CH"/>
        </w:rPr>
        <w:t>Pentru fiecare sesiune de depunere proiecte este necesară stabilirea unui punctaj minim pentru selectarea fiecărui proiect care va avea cel puțin valoarea totalului punctajului minim aferent fiecărui criteriu de selecție.</w:t>
      </w:r>
    </w:p>
    <w:p w14:paraId="440B24ED" w14:textId="77777777" w:rsidR="00A00504" w:rsidRPr="00A0585C" w:rsidRDefault="00A00504" w:rsidP="00A00504">
      <w:pPr>
        <w:pStyle w:val="Listparagraf"/>
        <w:ind w:left="0"/>
        <w:rPr>
          <w:rFonts w:ascii="Times New Roman" w:hAnsi="Times New Roman" w:cs="Times New Roman"/>
          <w:color w:val="388600"/>
          <w:lang w:val="it-CH"/>
        </w:rPr>
      </w:pPr>
      <w:r w:rsidRPr="00A0585C">
        <w:rPr>
          <w:rFonts w:ascii="Times New Roman" w:hAnsi="Times New Roman" w:cs="Times New Roman"/>
          <w:color w:val="388600"/>
          <w:lang w:val="it-CH"/>
        </w:rPr>
        <w:t>Procedura de selecție trebuie să respecte următoarele condiții:</w:t>
      </w:r>
    </w:p>
    <w:p w14:paraId="7A9473CE" w14:textId="77777777" w:rsidR="00A00504" w:rsidRPr="00A0585C" w:rsidRDefault="00A00504" w:rsidP="00A00504">
      <w:pPr>
        <w:pStyle w:val="Listparagraf"/>
        <w:numPr>
          <w:ilvl w:val="0"/>
          <w:numId w:val="45"/>
        </w:numPr>
        <w:rPr>
          <w:rFonts w:ascii="Times New Roman" w:hAnsi="Times New Roman" w:cs="Times New Roman"/>
          <w:color w:val="388600"/>
          <w:lang w:val="it-CH"/>
        </w:rPr>
      </w:pPr>
      <w:r w:rsidRPr="00A0585C">
        <w:rPr>
          <w:rFonts w:ascii="Times New Roman" w:hAnsi="Times New Roman" w:cs="Times New Roman"/>
          <w:color w:val="388600"/>
          <w:lang w:val="it-CH"/>
        </w:rPr>
        <w:t xml:space="preserve">să fie nediscriminatorie și transparentă; </w:t>
      </w:r>
    </w:p>
    <w:p w14:paraId="2C2BB2A1" w14:textId="77777777" w:rsidR="00A00504" w:rsidRPr="00A0585C" w:rsidRDefault="00A00504" w:rsidP="00A00504">
      <w:pPr>
        <w:pStyle w:val="Listparagraf"/>
        <w:numPr>
          <w:ilvl w:val="0"/>
          <w:numId w:val="45"/>
        </w:numPr>
        <w:rPr>
          <w:rFonts w:ascii="Times New Roman" w:hAnsi="Times New Roman" w:cs="Times New Roman"/>
          <w:color w:val="388600"/>
        </w:rPr>
      </w:pPr>
      <w:r w:rsidRPr="00A0585C">
        <w:rPr>
          <w:rFonts w:ascii="Times New Roman" w:hAnsi="Times New Roman" w:cs="Times New Roman"/>
          <w:color w:val="388600"/>
        </w:rPr>
        <w:t xml:space="preserve">să cuprindă criterii obiective în ceea ce privește selectarea proiectelor; </w:t>
      </w:r>
    </w:p>
    <w:p w14:paraId="237089A8" w14:textId="77777777" w:rsidR="00A00504" w:rsidRPr="00A0585C" w:rsidRDefault="00A00504" w:rsidP="00A00504">
      <w:pPr>
        <w:pStyle w:val="Listparagraf"/>
        <w:numPr>
          <w:ilvl w:val="0"/>
          <w:numId w:val="45"/>
        </w:numPr>
        <w:rPr>
          <w:rFonts w:ascii="Times New Roman" w:hAnsi="Times New Roman" w:cs="Times New Roman"/>
          <w:color w:val="388600"/>
          <w:lang w:val="it-CH"/>
        </w:rPr>
      </w:pPr>
      <w:r w:rsidRPr="00A0585C">
        <w:rPr>
          <w:rFonts w:ascii="Times New Roman" w:hAnsi="Times New Roman" w:cs="Times New Roman"/>
          <w:color w:val="388600"/>
          <w:lang w:val="it-CH"/>
        </w:rPr>
        <w:t>să evite conflictul de interese;</w:t>
      </w:r>
    </w:p>
    <w:p w14:paraId="2F5DAA3B" w14:textId="77777777" w:rsidR="00A00504" w:rsidRPr="00A0585C" w:rsidRDefault="00A00504" w:rsidP="00A00504">
      <w:pPr>
        <w:pStyle w:val="Listparagraf"/>
        <w:numPr>
          <w:ilvl w:val="0"/>
          <w:numId w:val="45"/>
        </w:numPr>
        <w:rPr>
          <w:rFonts w:ascii="Times New Roman" w:hAnsi="Times New Roman" w:cs="Times New Roman"/>
          <w:color w:val="388600"/>
          <w:lang w:val="it-CH"/>
        </w:rPr>
      </w:pPr>
      <w:r w:rsidRPr="00A0585C">
        <w:rPr>
          <w:rFonts w:ascii="Times New Roman" w:hAnsi="Times New Roman" w:cs="Times New Roman"/>
          <w:color w:val="388600"/>
          <w:lang w:val="it-CH"/>
        </w:rPr>
        <w:t xml:space="preserve">să asigure că la nivelul decizional privind selecția proiectelor niciunul dintre tipurile de actori implicați (sectorul public, sectorul privat, societatea civilă) nu deține mai mult de 49% din drepturile de vot; </w:t>
      </w:r>
    </w:p>
    <w:p w14:paraId="375855C0" w14:textId="77777777" w:rsidR="00A00504" w:rsidRPr="00A0585C" w:rsidRDefault="00A00504" w:rsidP="00A00504">
      <w:pPr>
        <w:pStyle w:val="Listparagraf"/>
        <w:numPr>
          <w:ilvl w:val="0"/>
          <w:numId w:val="45"/>
        </w:numPr>
        <w:rPr>
          <w:rFonts w:ascii="Times New Roman" w:hAnsi="Times New Roman" w:cs="Times New Roman"/>
          <w:color w:val="388600"/>
          <w:lang w:val="it-CH"/>
        </w:rPr>
      </w:pPr>
      <w:r w:rsidRPr="00A0585C">
        <w:rPr>
          <w:rFonts w:ascii="Times New Roman" w:hAnsi="Times New Roman" w:cs="Times New Roman"/>
          <w:color w:val="388600"/>
          <w:lang w:val="it-CH"/>
        </w:rPr>
        <w:t xml:space="preserve">să asigure că cel puțin 50% din voturile privind deciziile de selecție sunt exprimate de parteneri care nu au statutul de autorități publice; </w:t>
      </w:r>
    </w:p>
    <w:p w14:paraId="52DE890E" w14:textId="77777777" w:rsidR="00A00504" w:rsidRPr="00A0585C" w:rsidRDefault="00A00504" w:rsidP="00A00504">
      <w:pPr>
        <w:pStyle w:val="Listparagraf"/>
        <w:numPr>
          <w:ilvl w:val="0"/>
          <w:numId w:val="45"/>
        </w:numPr>
        <w:rPr>
          <w:rFonts w:ascii="Times New Roman" w:hAnsi="Times New Roman" w:cs="Times New Roman"/>
          <w:color w:val="388600"/>
          <w:lang w:val="it-CH"/>
        </w:rPr>
      </w:pPr>
      <w:r w:rsidRPr="00A0585C">
        <w:rPr>
          <w:rFonts w:ascii="Times New Roman" w:hAnsi="Times New Roman" w:cs="Times New Roman"/>
          <w:color w:val="388600"/>
          <w:lang w:val="it-CH"/>
        </w:rPr>
        <w:t>să permită selecția prin procedură scrisă.</w:t>
      </w:r>
    </w:p>
    <w:p w14:paraId="3E3CC3EA" w14:textId="77777777" w:rsidR="00A00504" w:rsidRPr="00A0585C" w:rsidRDefault="00A00504" w:rsidP="00A00504">
      <w:pPr>
        <w:ind w:firstLine="360"/>
        <w:jc w:val="both"/>
        <w:rPr>
          <w:rFonts w:ascii="Times New Roman" w:hAnsi="Times New Roman" w:cs="Times New Roman"/>
          <w:color w:val="388600"/>
          <w:lang w:val="it-CH"/>
        </w:rPr>
      </w:pPr>
      <w:r w:rsidRPr="00A0585C">
        <w:rPr>
          <w:rFonts w:ascii="Times New Roman" w:hAnsi="Times New Roman" w:cs="Times New Roman"/>
          <w:b/>
          <w:bCs/>
          <w:color w:val="388600"/>
          <w:lang w:val="it-CH"/>
        </w:rPr>
        <w:t>Atenție!</w:t>
      </w:r>
      <w:r w:rsidRPr="00A0585C">
        <w:rPr>
          <w:rFonts w:ascii="Times New Roman" w:hAnsi="Times New Roman" w:cs="Times New Roman"/>
          <w:color w:val="388600"/>
          <w:lang w:val="it-CH"/>
        </w:rPr>
        <w:t xml:space="preserve"> Pentru asigurarea unui nivel de calitate ridicat al fișelor de proiecte finanțate în cadrul intervențiilor cu finanțare din cadrul SDL, nu se acceptă modalitatea de selecție a fișelor de proiecte pe principiul ”primul venit-primul servit”.</w:t>
      </w:r>
    </w:p>
    <w:p w14:paraId="3C34BC14" w14:textId="77777777" w:rsidR="00A00504" w:rsidRPr="00A0585C" w:rsidRDefault="00A00504" w:rsidP="00A00504">
      <w:pPr>
        <w:ind w:firstLine="360"/>
        <w:jc w:val="both"/>
        <w:rPr>
          <w:rFonts w:ascii="Times New Roman" w:hAnsi="Times New Roman" w:cs="Times New Roman"/>
          <w:color w:val="388600"/>
          <w:lang w:val="it-CH"/>
        </w:rPr>
      </w:pPr>
      <w:r w:rsidRPr="00A0585C">
        <w:rPr>
          <w:rFonts w:ascii="Times New Roman" w:hAnsi="Times New Roman" w:cs="Times New Roman"/>
          <w:color w:val="388600"/>
          <w:lang w:val="it-CH"/>
        </w:rPr>
        <w:t>Anterior aprobării, Procedura de evaluare și selecție a fișelor de proiect va fi publicată spre consultare publică pe pagina web a Grupului de Acțiune Locală pentru cel puțin 7 zile. După finalizarea perioadei de consultare GAL va publica pe pagina web lista observațiilor și propunerilor primite precum și rezoluția/răspunsul la aceste observații.</w:t>
      </w:r>
    </w:p>
    <w:p w14:paraId="4E201D76" w14:textId="77777777" w:rsidR="00A00504" w:rsidRPr="00A0585C" w:rsidRDefault="00A00504" w:rsidP="00A00504">
      <w:pPr>
        <w:tabs>
          <w:tab w:val="left" w:pos="360"/>
        </w:tabs>
        <w:spacing w:after="0"/>
        <w:jc w:val="both"/>
        <w:rPr>
          <w:rFonts w:ascii="Times New Roman" w:hAnsi="Times New Roman" w:cs="Times New Roman"/>
          <w:color w:val="388600"/>
          <w:lang w:val="it-CH"/>
        </w:rPr>
      </w:pPr>
      <w:r w:rsidRPr="00A0585C">
        <w:rPr>
          <w:rFonts w:ascii="Times New Roman" w:hAnsi="Times New Roman" w:cs="Times New Roman"/>
          <w:b/>
          <w:bCs/>
          <w:lang w:val="it-CH"/>
        </w:rPr>
        <w:tab/>
      </w:r>
      <w:r w:rsidRPr="00A0585C">
        <w:rPr>
          <w:rFonts w:ascii="Times New Roman" w:hAnsi="Times New Roman" w:cs="Times New Roman"/>
          <w:b/>
          <w:bCs/>
          <w:color w:val="388600"/>
          <w:lang w:val="it-CH"/>
        </w:rPr>
        <w:t xml:space="preserve">Atenție! </w:t>
      </w:r>
      <w:r w:rsidRPr="00A0585C">
        <w:rPr>
          <w:rFonts w:ascii="Times New Roman" w:hAnsi="Times New Roman" w:cs="Times New Roman"/>
          <w:color w:val="388600"/>
          <w:lang w:val="it-CH"/>
        </w:rPr>
        <w:t>Procedura va fi aprobată de CD al GAL, iar pentru asigurarea transparenţei, aceasta va fi postată pe pagina de web a GAL și/sau afişată la sediul GAL etc.</w:t>
      </w:r>
    </w:p>
    <w:p w14:paraId="41171BAC" w14:textId="77777777" w:rsidR="00A00504" w:rsidRPr="00A0585C" w:rsidRDefault="00A00504" w:rsidP="00A00504">
      <w:pPr>
        <w:tabs>
          <w:tab w:val="left" w:pos="360"/>
        </w:tabs>
        <w:spacing w:after="0"/>
        <w:rPr>
          <w:rFonts w:ascii="Times New Roman" w:hAnsi="Times New Roman" w:cs="Times New Roman"/>
          <w:b/>
          <w:bCs/>
          <w:lang w:val="it-CH"/>
        </w:rPr>
      </w:pPr>
      <w:r w:rsidRPr="00A0585C">
        <w:rPr>
          <w:rFonts w:ascii="Times New Roman" w:hAnsi="Times New Roman" w:cs="Times New Roman"/>
          <w:lang w:val="it-CH"/>
        </w:rPr>
        <w:t xml:space="preserve"> </w:t>
      </w:r>
    </w:p>
    <w:p w14:paraId="2E8D6D3A" w14:textId="77777777" w:rsidR="00A00504" w:rsidRPr="00A0585C" w:rsidRDefault="00A00504" w:rsidP="00A00504">
      <w:pPr>
        <w:tabs>
          <w:tab w:val="left" w:pos="360"/>
        </w:tabs>
        <w:spacing w:after="0"/>
        <w:jc w:val="both"/>
        <w:rPr>
          <w:rFonts w:ascii="Times New Roman" w:hAnsi="Times New Roman" w:cs="Times New Roman"/>
          <w:color w:val="388600"/>
          <w:lang w:val="it-CH"/>
        </w:rPr>
      </w:pPr>
      <w:r w:rsidRPr="00A0585C">
        <w:rPr>
          <w:rFonts w:ascii="Times New Roman" w:hAnsi="Times New Roman" w:cs="Times New Roman"/>
          <w:b/>
          <w:bCs/>
          <w:lang w:val="it-CH"/>
        </w:rPr>
        <w:tab/>
      </w:r>
      <w:r w:rsidRPr="00A0585C">
        <w:rPr>
          <w:rFonts w:ascii="Times New Roman" w:hAnsi="Times New Roman" w:cs="Times New Roman"/>
          <w:color w:val="388600"/>
          <w:lang w:val="it-CH"/>
        </w:rPr>
        <w:t xml:space="preserve">Ulterior publicării prezentelor Orientări pentru Grupurile de Acţiune Locală privind implementarea Strategiilor de Dezvoltare Locală, GAL va transmite Procedura de evaluare și selecție a fișelor de proiect la OIR responsabil, prin e-mail către ofițerul de gestionare SDL desemnat. </w:t>
      </w:r>
    </w:p>
    <w:p w14:paraId="02A41873" w14:textId="77777777" w:rsidR="00A00504" w:rsidRPr="00A0585C" w:rsidRDefault="00A00504" w:rsidP="00A00504">
      <w:pPr>
        <w:tabs>
          <w:tab w:val="left" w:pos="360"/>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ab/>
        <w:t>OIR responsabil va aviza într-un termen estimativ de 15 zile lucrătoare, procedura de evaluare și selecție elaborată de GAL, în funcție de numărul de proceduri depuse și de clarificările solicitate Grupului de Acțiune Locală.</w:t>
      </w:r>
    </w:p>
    <w:p w14:paraId="6C4AA71A" w14:textId="77777777" w:rsidR="00A00504" w:rsidRPr="00A0585C" w:rsidRDefault="00A00504" w:rsidP="00A00504">
      <w:pPr>
        <w:tabs>
          <w:tab w:val="left" w:pos="360"/>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ab/>
        <w:t>Procedura de selecție va putea fi modificată, cu prezentarea motivelor ce conduc la necesitatea de modificare, pe perioada de implementare a SDL prin reluarea procesului de avizare.</w:t>
      </w:r>
    </w:p>
    <w:p w14:paraId="06F97A8D" w14:textId="77777777" w:rsidR="00A00504" w:rsidRPr="00A0585C" w:rsidRDefault="00A00504" w:rsidP="00A00504">
      <w:pPr>
        <w:tabs>
          <w:tab w:val="left" w:pos="360"/>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Modificările aduse procedurii de selecție intră în vigoare de la data aprobării acestora de către OIR responsabil și va fi aplicată cererilor de proiecte lansate de GAL ulterior acestei date.</w:t>
      </w:r>
    </w:p>
    <w:p w14:paraId="2BDF1F35" w14:textId="77777777" w:rsidR="00A00504" w:rsidRPr="00A0585C" w:rsidRDefault="00A00504" w:rsidP="00A00504">
      <w:pPr>
        <w:jc w:val="both"/>
        <w:rPr>
          <w:rFonts w:ascii="Times New Roman" w:hAnsi="Times New Roman" w:cs="Times New Roman"/>
          <w:color w:val="388600"/>
          <w:lang w:val="it-CH"/>
        </w:rPr>
      </w:pPr>
    </w:p>
    <w:p w14:paraId="29BCFFA2" w14:textId="77777777" w:rsidR="00A00504" w:rsidRPr="00A0585C" w:rsidRDefault="00A00504" w:rsidP="00A00504">
      <w:pPr>
        <w:ind w:firstLine="360"/>
        <w:jc w:val="both"/>
        <w:rPr>
          <w:rFonts w:ascii="Times New Roman" w:hAnsi="Times New Roman" w:cs="Times New Roman"/>
          <w:color w:val="388600"/>
          <w:lang w:val="it-CH"/>
        </w:rPr>
      </w:pPr>
      <w:r w:rsidRPr="00A0585C">
        <w:rPr>
          <w:rFonts w:ascii="Times New Roman" w:hAnsi="Times New Roman" w:cs="Times New Roman"/>
          <w:color w:val="388600"/>
          <w:lang w:val="it-CH"/>
        </w:rPr>
        <w:t>Procedura de evaluare și selecție a operațiunilor finanțate în cadrul SDL va cuprinde, în mod obligatoriu, cel puțin următoarele elemente:</w:t>
      </w:r>
    </w:p>
    <w:p w14:paraId="52A7B95A" w14:textId="77777777" w:rsidR="00A00504" w:rsidRPr="00A0585C" w:rsidRDefault="00A00504" w:rsidP="00A00504">
      <w:pPr>
        <w:pStyle w:val="Listparagraf"/>
        <w:numPr>
          <w:ilvl w:val="0"/>
          <w:numId w:val="34"/>
        </w:numPr>
        <w:jc w:val="both"/>
        <w:rPr>
          <w:rFonts w:ascii="Times New Roman" w:hAnsi="Times New Roman" w:cs="Times New Roman"/>
          <w:i/>
          <w:iCs/>
          <w:color w:val="388600"/>
          <w:lang w:val="it-CH"/>
        </w:rPr>
      </w:pPr>
      <w:r w:rsidRPr="00A0585C">
        <w:rPr>
          <w:rFonts w:ascii="Times New Roman" w:hAnsi="Times New Roman" w:cs="Times New Roman"/>
          <w:i/>
          <w:iCs/>
          <w:color w:val="388600"/>
          <w:lang w:val="it-CH"/>
        </w:rPr>
        <w:t>Descrierea etapelor și modul de organizare a procesului de evaluare și selecție a propunerilor de fișe de proiecte</w:t>
      </w:r>
    </w:p>
    <w:p w14:paraId="077E80D3" w14:textId="77777777" w:rsidR="00A00504" w:rsidRPr="00A0585C" w:rsidRDefault="00A00504" w:rsidP="00A00504">
      <w:pPr>
        <w:ind w:firstLine="720"/>
        <w:jc w:val="both"/>
        <w:rPr>
          <w:rFonts w:ascii="Times New Roman" w:hAnsi="Times New Roman" w:cs="Times New Roman"/>
          <w:color w:val="388600"/>
          <w:lang w:val="it-CH"/>
        </w:rPr>
      </w:pPr>
      <w:r w:rsidRPr="00A0585C">
        <w:rPr>
          <w:rFonts w:ascii="Times New Roman" w:hAnsi="Times New Roman" w:cs="Times New Roman"/>
          <w:color w:val="388600"/>
          <w:lang w:val="it-CH"/>
        </w:rPr>
        <w:t>Procedura de evaluare și selecție va prezenta pe larg toate etapele procesului de evaluare și selecție a fișelor de proiect ce urmează a fi selectate de către grupul de acțiune locală pornind de la procesul de consultare publică și animarea comunității până la încărcarea Cererilor de finanțare în sistemul informatic MySMIS2021+, inclusiv o prezentare a procesului de verificare și selecție derulat la nivelul AM PIDS/OIR PIDS până la semnarea Contractului de finanțare. În acest sens, Procedura de evaluare și selecție va prezenta cel puțin următoarele elemente:</w:t>
      </w:r>
    </w:p>
    <w:p w14:paraId="1B20CAF0" w14:textId="77777777" w:rsidR="00A00504" w:rsidRPr="00A0585C" w:rsidRDefault="00A00504" w:rsidP="00A00504">
      <w:pPr>
        <w:pStyle w:val="Listparagraf"/>
        <w:numPr>
          <w:ilvl w:val="0"/>
          <w:numId w:val="20"/>
        </w:numPr>
        <w:jc w:val="both"/>
        <w:rPr>
          <w:rFonts w:ascii="Times New Roman" w:hAnsi="Times New Roman" w:cs="Times New Roman"/>
          <w:color w:val="388600"/>
          <w:lang w:val="it-CH"/>
        </w:rPr>
      </w:pPr>
      <w:r w:rsidRPr="00A0585C">
        <w:rPr>
          <w:rFonts w:ascii="Times New Roman" w:hAnsi="Times New Roman" w:cs="Times New Roman"/>
          <w:color w:val="388600"/>
          <w:lang w:val="it-CH"/>
        </w:rPr>
        <w:t>Prezentarea modalității de animare a comunității în vederea identificări elementelor necesare pentru elaborarea Ghidurilor Solicitantului;</w:t>
      </w:r>
    </w:p>
    <w:p w14:paraId="54161A13" w14:textId="77777777" w:rsidR="00A00504" w:rsidRPr="00A0585C" w:rsidRDefault="00A00504" w:rsidP="00A00504">
      <w:pPr>
        <w:pStyle w:val="Listparagraf"/>
        <w:numPr>
          <w:ilvl w:val="0"/>
          <w:numId w:val="20"/>
        </w:numPr>
        <w:jc w:val="both"/>
        <w:rPr>
          <w:rFonts w:ascii="Times New Roman" w:hAnsi="Times New Roman" w:cs="Times New Roman"/>
          <w:color w:val="388600"/>
          <w:lang w:val="it-CH"/>
        </w:rPr>
      </w:pPr>
      <w:r w:rsidRPr="00A0585C">
        <w:rPr>
          <w:rFonts w:ascii="Times New Roman" w:hAnsi="Times New Roman" w:cs="Times New Roman"/>
          <w:color w:val="388600"/>
          <w:lang w:val="it-CH"/>
        </w:rPr>
        <w:t>Prezentarea modalității de asigurare a complementarității măsurilor cu finanțare din FSE+ cu măsurile finanțate din FEADR, inclusiv din perspectiva calendarului de lansări și a perioadei de implementare a măsurilor complementare;</w:t>
      </w:r>
    </w:p>
    <w:p w14:paraId="6EF33047" w14:textId="77777777" w:rsidR="00A00504" w:rsidRPr="00A0585C" w:rsidRDefault="00A00504" w:rsidP="00A00504">
      <w:pPr>
        <w:pStyle w:val="Listparagraf"/>
        <w:numPr>
          <w:ilvl w:val="0"/>
          <w:numId w:val="20"/>
        </w:numPr>
        <w:jc w:val="both"/>
        <w:rPr>
          <w:rFonts w:ascii="Times New Roman" w:hAnsi="Times New Roman" w:cs="Times New Roman"/>
          <w:color w:val="388600"/>
          <w:lang w:val="it-CH"/>
        </w:rPr>
      </w:pPr>
      <w:r w:rsidRPr="00A0585C">
        <w:rPr>
          <w:rFonts w:ascii="Times New Roman" w:hAnsi="Times New Roman" w:cs="Times New Roman"/>
          <w:color w:val="388600"/>
          <w:lang w:val="it-CH"/>
        </w:rPr>
        <w:t>Prezentarea modalității de derulare a procesului de consultare publică cu privire la draftul de Ghid al Solicitantului elaborat de GAL cu indicarea paginii web unde vor fi disponibile documentele și adresa primăriei unde vor fi publicate anunțurile cu privire la Ghidul Solicitantului elaborat de GAL pus în consultare, precum și:</w:t>
      </w:r>
    </w:p>
    <w:p w14:paraId="02900AC8" w14:textId="77777777" w:rsidR="00A00504" w:rsidRPr="00A0585C" w:rsidRDefault="00A00504" w:rsidP="00A00504">
      <w:pPr>
        <w:pStyle w:val="Listparagraf"/>
        <w:numPr>
          <w:ilvl w:val="0"/>
          <w:numId w:val="78"/>
        </w:numPr>
        <w:jc w:val="both"/>
        <w:rPr>
          <w:rFonts w:ascii="Times New Roman" w:hAnsi="Times New Roman" w:cs="Times New Roman"/>
          <w:color w:val="388600"/>
          <w:lang w:val="it-CH"/>
        </w:rPr>
      </w:pPr>
      <w:r w:rsidRPr="00A0585C">
        <w:rPr>
          <w:rFonts w:ascii="Times New Roman" w:hAnsi="Times New Roman" w:cs="Times New Roman"/>
          <w:color w:val="388600"/>
          <w:lang w:val="it-CH"/>
        </w:rPr>
        <w:t>Perioada minimă stabilită pentru procesul de consultare publică, ce nu poate fi mai mică de 15 zile lucrătoare.</w:t>
      </w:r>
    </w:p>
    <w:p w14:paraId="6AFA5F37" w14:textId="77777777" w:rsidR="00A00504" w:rsidRPr="00A0585C" w:rsidRDefault="00A00504" w:rsidP="00A00504">
      <w:pPr>
        <w:pStyle w:val="Listparagraf"/>
        <w:numPr>
          <w:ilvl w:val="0"/>
          <w:numId w:val="78"/>
        </w:numPr>
        <w:jc w:val="both"/>
        <w:rPr>
          <w:rFonts w:ascii="Times New Roman" w:hAnsi="Times New Roman" w:cs="Times New Roman"/>
          <w:color w:val="388600"/>
          <w:lang w:val="it-CH"/>
        </w:rPr>
      </w:pPr>
      <w:r w:rsidRPr="00A0585C">
        <w:rPr>
          <w:rFonts w:ascii="Times New Roman" w:hAnsi="Times New Roman" w:cs="Times New Roman"/>
          <w:color w:val="388600"/>
          <w:lang w:val="it-CH"/>
        </w:rPr>
        <w:t>Adresa de e-mail și adresa poștală (dacă este cazul) unde pot fi formulate observații și transmise propuneri de modificare a Ghidului Solicitantului elaborat de GAL.</w:t>
      </w:r>
    </w:p>
    <w:p w14:paraId="2223A28B" w14:textId="77777777" w:rsidR="00A00504" w:rsidRPr="00A0585C" w:rsidRDefault="00A00504" w:rsidP="00A00504">
      <w:pPr>
        <w:pStyle w:val="Listparagraf"/>
        <w:numPr>
          <w:ilvl w:val="0"/>
          <w:numId w:val="78"/>
        </w:numPr>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Modalitatea de organizare a sesiunilor publice, minim 3 per Cerere de propuneri. </w:t>
      </w:r>
    </w:p>
    <w:p w14:paraId="4C1F65B8" w14:textId="77777777" w:rsidR="00A00504" w:rsidRPr="00A0585C" w:rsidRDefault="00A00504" w:rsidP="00A00504">
      <w:pPr>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N.B: În maxim o zi lucrătoare de la publicarea în consultare publică a Ghidului Solicitantului elaborat de GAL, grupul de acțiune locală are obligația de a informa OIR responsabil cu privire la publicarea în consultare a Ghidului Solicitantului elaborat de GAL, adresa web unde sunt disponibile documentele și data, ora și locația când vor fi organizate cele 3 întâlniri publice. </w:t>
      </w:r>
    </w:p>
    <w:p w14:paraId="6B8E18A9" w14:textId="77777777" w:rsidR="00A00504" w:rsidRPr="00A0585C" w:rsidRDefault="00A00504" w:rsidP="00A00504">
      <w:pPr>
        <w:jc w:val="both"/>
        <w:rPr>
          <w:rFonts w:ascii="Times New Roman" w:hAnsi="Times New Roman" w:cs="Times New Roman"/>
          <w:color w:val="388600"/>
          <w:lang w:val="it-CH"/>
        </w:rPr>
      </w:pPr>
      <w:r w:rsidRPr="00A0585C">
        <w:rPr>
          <w:rFonts w:ascii="Times New Roman" w:hAnsi="Times New Roman" w:cs="Times New Roman"/>
          <w:color w:val="388600"/>
          <w:lang w:val="it-CH"/>
        </w:rPr>
        <w:t>Anterior lansării propunerilor de proiecte, in perioada in care Ghidul Solicitantului de selectare a fiselor de proiect, elaborat de Grupul de Acțiune Locală, se află în consultare publică, Grupul de Acțiune Locală trebuie să organizeze cel puțin 3 sesiuni publice de sprijin si îndrumare a potențialilor beneficiari eligibili în cadrul propunerii de proiecte. Aceste 3 sesiuni publice de sprijin si îndrumare vor avea drept scop:</w:t>
      </w:r>
    </w:p>
    <w:p w14:paraId="4554FCE9" w14:textId="77777777" w:rsidR="00A00504" w:rsidRPr="00A0585C" w:rsidRDefault="00A00504" w:rsidP="00A00504">
      <w:pPr>
        <w:pStyle w:val="Listparagraf"/>
        <w:numPr>
          <w:ilvl w:val="0"/>
          <w:numId w:val="88"/>
        </w:numPr>
        <w:jc w:val="both"/>
        <w:rPr>
          <w:rFonts w:ascii="Times New Roman" w:hAnsi="Times New Roman" w:cs="Times New Roman"/>
          <w:color w:val="388600"/>
          <w:lang w:val="it-CH"/>
        </w:rPr>
      </w:pPr>
      <w:r w:rsidRPr="00A0585C">
        <w:rPr>
          <w:rFonts w:ascii="Times New Roman" w:hAnsi="Times New Roman" w:cs="Times New Roman"/>
          <w:color w:val="388600"/>
          <w:lang w:val="it-CH"/>
        </w:rPr>
        <w:t>Prezentarea propunerii de proiecte – obiective, activități eligibile, cheltuieli eligibile, rezultate, indicatori asumați si condiții de eligibilitate solicitant/parteneri (cu accent pe prezentarea autorizațiilor/acreditărilor/licențelor necesare după caz in funcție de specificul propunerii de proiecte)</w:t>
      </w:r>
    </w:p>
    <w:p w14:paraId="687757AD" w14:textId="77777777" w:rsidR="00A00504" w:rsidRPr="00A0585C" w:rsidRDefault="00A00504" w:rsidP="00A00504">
      <w:pPr>
        <w:pStyle w:val="Listparagraf"/>
        <w:numPr>
          <w:ilvl w:val="0"/>
          <w:numId w:val="88"/>
        </w:numPr>
        <w:jc w:val="both"/>
        <w:rPr>
          <w:rFonts w:ascii="Times New Roman" w:hAnsi="Times New Roman" w:cs="Times New Roman"/>
          <w:color w:val="388600"/>
          <w:lang w:val="it-CH"/>
        </w:rPr>
      </w:pPr>
      <w:r w:rsidRPr="00A0585C">
        <w:rPr>
          <w:rFonts w:ascii="Times New Roman" w:hAnsi="Times New Roman" w:cs="Times New Roman"/>
          <w:color w:val="388600"/>
          <w:lang w:val="it-CH"/>
        </w:rPr>
        <w:t>Îndrumare privind modalitatea de completare a Fișei de proiect și prezentarea întregului mecanism de depunere, evaluare și selectare a fișei de proiect la nivelul Grupului de Acțiune Locală;</w:t>
      </w:r>
    </w:p>
    <w:p w14:paraId="456B6A4E" w14:textId="77777777" w:rsidR="00A00504" w:rsidRPr="00A0585C" w:rsidRDefault="00A00504" w:rsidP="00A00504">
      <w:pPr>
        <w:pStyle w:val="Listparagraf"/>
        <w:numPr>
          <w:ilvl w:val="0"/>
          <w:numId w:val="88"/>
        </w:numPr>
        <w:jc w:val="both"/>
        <w:rPr>
          <w:rFonts w:ascii="Times New Roman" w:hAnsi="Times New Roman" w:cs="Times New Roman"/>
          <w:color w:val="388600"/>
          <w:lang w:val="it-CH"/>
        </w:rPr>
      </w:pPr>
      <w:r w:rsidRPr="00A0585C">
        <w:rPr>
          <w:rFonts w:ascii="Times New Roman" w:hAnsi="Times New Roman" w:cs="Times New Roman"/>
          <w:color w:val="388600"/>
          <w:lang w:val="it-CH"/>
        </w:rPr>
        <w:t>Îndrumare privind modalitatea in care Fișa de proiect este încărcată în sistemul informatic MySMIS2021+ precum și elementele ce țin de depunerea Cererii de finanțare, verificarea acesteia de către AMPIDS/OIRPIDS si semnarea Contractului de finanțare.</w:t>
      </w:r>
    </w:p>
    <w:p w14:paraId="44D9FFBD" w14:textId="77777777" w:rsidR="00A00504" w:rsidRPr="00A0585C" w:rsidRDefault="00A00504" w:rsidP="00A00504">
      <w:pPr>
        <w:jc w:val="both"/>
        <w:rPr>
          <w:rFonts w:ascii="Times New Roman" w:hAnsi="Times New Roman" w:cs="Times New Roman"/>
          <w:color w:val="388600"/>
          <w:lang w:val="it-CH"/>
        </w:rPr>
      </w:pPr>
      <w:r w:rsidRPr="00A0585C">
        <w:rPr>
          <w:rFonts w:ascii="Times New Roman" w:hAnsi="Times New Roman" w:cs="Times New Roman"/>
          <w:color w:val="388600"/>
          <w:lang w:val="it-CH"/>
        </w:rPr>
        <w:t>La aceste întruniri publice de sprijin si îndrumare trebuie sa fie invitați sa participe un minim de 5 organizații/entități publice sau private potențial eligibile. In cazul in care, ca urmare a invitațiilor transmise, nu participă efectiv un număr de minim 3 organizații/entități publice sau private potențial eligibile, se consideră că acțiunile de animare a comunității nu au fost eficiente și procesul de animare și consultare publica asupra propunerii de proiecte (Ghidului Solicitantului Condiții Specifice elaborat de către GAL) va fi reluat.</w:t>
      </w:r>
    </w:p>
    <w:p w14:paraId="7A34C17C" w14:textId="77777777" w:rsidR="00A00504" w:rsidRPr="00A0585C" w:rsidRDefault="00A00504" w:rsidP="00A00504">
      <w:pPr>
        <w:jc w:val="both"/>
        <w:rPr>
          <w:rFonts w:ascii="Times New Roman" w:hAnsi="Times New Roman" w:cs="Times New Roman"/>
          <w:color w:val="388600"/>
          <w:lang w:val="it-CH"/>
        </w:rPr>
      </w:pPr>
      <w:r w:rsidRPr="00A0585C">
        <w:rPr>
          <w:rFonts w:ascii="Times New Roman" w:hAnsi="Times New Roman" w:cs="Times New Roman"/>
          <w:color w:val="388600"/>
          <w:lang w:val="it-CH"/>
        </w:rPr>
        <w:t>N.B: Ulterior finalizării procesului de consultare publică, Grupul de Acțiune Locală va publica pe pagina web lista propunerilor și observațiilor primite în procesul de consultare publica și modalitatea în care aceste propuneri sau observații au fost preluate sau nu în forma finală a Ghidului Solicitantului elaborat de către GAL. Observațiile nepreluate de către GAL vor fi motivate corespunzător și comunicate entităților care le-au formulat.</w:t>
      </w:r>
    </w:p>
    <w:p w14:paraId="54EFAB5B" w14:textId="739723EB" w:rsidR="00A00504" w:rsidRPr="00A0585C" w:rsidRDefault="00A00504" w:rsidP="00A00504">
      <w:pPr>
        <w:jc w:val="both"/>
        <w:rPr>
          <w:rFonts w:ascii="Times New Roman" w:hAnsi="Times New Roman" w:cs="Times New Roman"/>
          <w:color w:val="388600"/>
          <w:lang w:val="it-CH"/>
        </w:rPr>
      </w:pPr>
      <w:bookmarkStart w:id="37" w:name="_Hlk200616011"/>
      <w:r w:rsidRPr="00A0585C">
        <w:rPr>
          <w:rFonts w:ascii="Times New Roman" w:hAnsi="Times New Roman" w:cs="Times New Roman"/>
          <w:color w:val="388600"/>
          <w:lang w:val="it-CH"/>
        </w:rPr>
        <w:t>Obligația de organizare a procesului de consultare publică nu se aplică în cazul cererilor de propuneri relansate, dacă Ghidul Solicitantului elaborat de GAL nu conține modificări ce țin de eligibilitatea solicitantului sau a partenerilor, de eligibilitatea activităților. Cu toate acestea, și în cazul cererilor de propuneri relansate obligația de a organiza întâlnirile publice de către GAL rămâne, în vederea asigurării sprijinului potențialilor beneficiari. În acest sens, în cazul cererilor de propuneri relansate, dacă Ghidul Solicitantului elaborat de GAL nu conține modificări ce țin de eligibilitatea solicitantului sau a partenerilor, de eligibilitatea activităților, întâlnirile publice de sprijin pot fi organizate și în perioada de depunere cel târziu până în ziua 15 de la lansarea cererii de propuneri. Și în cazul relansării cererilor de propuneri, GAL are obligația de a informa OIR responsabil de data, ora și locația de organizare a întâlnirilor publice.</w:t>
      </w:r>
    </w:p>
    <w:bookmarkEnd w:id="37"/>
    <w:p w14:paraId="098D9EE6" w14:textId="77777777" w:rsidR="00A00504" w:rsidRPr="00A0585C" w:rsidRDefault="00A00504" w:rsidP="00A00504">
      <w:pPr>
        <w:pStyle w:val="Listparagraf"/>
        <w:numPr>
          <w:ilvl w:val="0"/>
          <w:numId w:val="20"/>
        </w:numPr>
        <w:jc w:val="both"/>
        <w:rPr>
          <w:rFonts w:ascii="Times New Roman" w:hAnsi="Times New Roman" w:cs="Times New Roman"/>
          <w:color w:val="388600"/>
          <w:lang w:val="it-CH"/>
        </w:rPr>
      </w:pPr>
      <w:r w:rsidRPr="00A0585C">
        <w:rPr>
          <w:rFonts w:ascii="Times New Roman" w:hAnsi="Times New Roman" w:cs="Times New Roman"/>
          <w:color w:val="388600"/>
          <w:lang w:val="it-CH"/>
        </w:rPr>
        <w:t>Prezentarea modalității de derulare a procesului de depunere a Fișelor de proiecte și perioada de depunere a acestora. În vederea asigurării unui proces de depunere a Fișelor de proiecte transparent și nediscriminatoriu – fișele de proiecte, inclusiv toate anexele vor fi transmise exclusiv în format electronic semnate cu semnătură electronică calificată. Fișele de proiecte vor fi depuse prin intermediul aplicației informatice realizate de către Autoritatea de Management pentru Planul Strategic PAC. Obligația de a utiliza aplicația dezvoltată de către AM PS PAC în procesul de depunere a Fișelor de proiect se aplică și în cazul solicitării de clarificări în procesul de evaluare și răspunsul la solicitările de clarificări. Perioada minimă ce trebuie asigurată între data publicării formei finale a Ghidului Solicitantului elaborat de GAL și data limită de depunere a Fișelor de proiect este de minim45 de zile. În cazul relansării unei Cereri de propuneri (ce nu conține modificări față de versiunea inițială, altele decât perioada de depunere a Fișelor de proiecte) perioada între data publicării formei finale a  Ghidului Solicitantului elaborat de GAL și data limită de depunere a Fișelor de proiect poate fi redusă la minim 30 de zile.</w:t>
      </w:r>
    </w:p>
    <w:p w14:paraId="1915930E" w14:textId="77777777" w:rsidR="00A00504" w:rsidRPr="00A0585C" w:rsidRDefault="00A00504" w:rsidP="00A00504">
      <w:pPr>
        <w:pStyle w:val="Listparagraf"/>
        <w:numPr>
          <w:ilvl w:val="0"/>
          <w:numId w:val="20"/>
        </w:numPr>
        <w:jc w:val="both"/>
        <w:rPr>
          <w:rFonts w:ascii="Times New Roman" w:hAnsi="Times New Roman" w:cs="Times New Roman"/>
          <w:color w:val="388600"/>
          <w:lang w:val="it-CH"/>
        </w:rPr>
      </w:pPr>
      <w:r w:rsidRPr="00A0585C">
        <w:rPr>
          <w:rFonts w:ascii="Times New Roman" w:hAnsi="Times New Roman" w:cs="Times New Roman"/>
          <w:color w:val="388600"/>
          <w:lang w:val="it-CH"/>
        </w:rPr>
        <w:t>Prezentarea modului de derulare a procesului de evaluare și selecție: termenul maxim de derulare a procesului de evaluare și selecție nu poate fi mai mare de 45 de zile de la data limită de depunere a Fișelor de proiect, inclusiv prezentarea orientativă a termenelor de realizare a fiecărei faze a procesului de evaluare și selecție. Totodată se va prezenta numărul maxim de zile acordat pentru răspunsul la clarificări și numărul maxim de solicitări de informații suplimentare ce pot fi transmise.</w:t>
      </w:r>
    </w:p>
    <w:p w14:paraId="6BB74E15" w14:textId="77777777" w:rsidR="00A00504" w:rsidRPr="00A0585C" w:rsidRDefault="00A00504" w:rsidP="00A00504">
      <w:pPr>
        <w:pStyle w:val="Listparagraf"/>
        <w:numPr>
          <w:ilvl w:val="0"/>
          <w:numId w:val="20"/>
        </w:numPr>
        <w:jc w:val="both"/>
        <w:rPr>
          <w:rFonts w:ascii="Times New Roman" w:hAnsi="Times New Roman" w:cs="Times New Roman"/>
          <w:color w:val="388600"/>
          <w:lang w:val="it-CH"/>
        </w:rPr>
      </w:pPr>
      <w:r w:rsidRPr="00A0585C">
        <w:rPr>
          <w:rFonts w:ascii="Times New Roman" w:hAnsi="Times New Roman" w:cs="Times New Roman"/>
          <w:color w:val="388600"/>
          <w:lang w:val="it-CH"/>
        </w:rPr>
        <w:t>Prezentarea modalității de informare a rezultatelor procesului de evaluare și selecție atât pe componenta de transmitere rezultatelor și motivelor care au stat la baza deciziei de admitere/respingere a fișei de proiect către aplicanți cât și pe componenta de informare publică asupra rezultatelor procesului de evaluare și selecție. În acest sens, pentru fiecare fază a procesului de evaluare și selecție Grupul de Acțiune Locală transmite rezultatele procesului de evaluare și selecție către aplicanți împreună cu motivele care au stat la baza deciziei de aprobare/respingere a fișei de proiect și publică pe pagina proprie rezultatele procesului de evaluare și selecție (pe fiecare fază a procesului). Pe pagina web a GAL vor fi publicate cel puțin următoarele informații:</w:t>
      </w:r>
    </w:p>
    <w:p w14:paraId="723B7F33" w14:textId="77777777" w:rsidR="00A00504" w:rsidRPr="00A0585C" w:rsidRDefault="00A00504" w:rsidP="00A00504">
      <w:pPr>
        <w:pStyle w:val="Listparagraf"/>
        <w:numPr>
          <w:ilvl w:val="0"/>
          <w:numId w:val="20"/>
        </w:numPr>
        <w:ind w:left="2160"/>
        <w:jc w:val="both"/>
        <w:rPr>
          <w:rFonts w:ascii="Times New Roman" w:hAnsi="Times New Roman" w:cs="Times New Roman"/>
          <w:color w:val="388600"/>
        </w:rPr>
      </w:pPr>
      <w:r w:rsidRPr="00A0585C">
        <w:rPr>
          <w:rFonts w:ascii="Times New Roman" w:hAnsi="Times New Roman" w:cs="Times New Roman"/>
          <w:color w:val="388600"/>
        </w:rPr>
        <w:t>Denumire aplicant;</w:t>
      </w:r>
    </w:p>
    <w:p w14:paraId="6F8BC63A" w14:textId="77777777" w:rsidR="00A00504" w:rsidRPr="00A0585C" w:rsidRDefault="00A00504" w:rsidP="00A00504">
      <w:pPr>
        <w:pStyle w:val="Listparagraf"/>
        <w:numPr>
          <w:ilvl w:val="0"/>
          <w:numId w:val="20"/>
        </w:numPr>
        <w:ind w:left="2160"/>
        <w:jc w:val="both"/>
        <w:rPr>
          <w:rFonts w:ascii="Times New Roman" w:hAnsi="Times New Roman" w:cs="Times New Roman"/>
          <w:color w:val="388600"/>
        </w:rPr>
      </w:pPr>
      <w:r w:rsidRPr="00A0585C">
        <w:rPr>
          <w:rFonts w:ascii="Times New Roman" w:hAnsi="Times New Roman" w:cs="Times New Roman"/>
          <w:color w:val="388600"/>
        </w:rPr>
        <w:t>Titlul proiectului;</w:t>
      </w:r>
    </w:p>
    <w:p w14:paraId="6040A544" w14:textId="77777777" w:rsidR="00A00504" w:rsidRPr="00A0585C" w:rsidRDefault="00A00504" w:rsidP="00A00504">
      <w:pPr>
        <w:pStyle w:val="Listparagraf"/>
        <w:numPr>
          <w:ilvl w:val="0"/>
          <w:numId w:val="20"/>
        </w:numPr>
        <w:ind w:left="2160"/>
        <w:jc w:val="both"/>
        <w:rPr>
          <w:rFonts w:ascii="Times New Roman" w:hAnsi="Times New Roman" w:cs="Times New Roman"/>
          <w:color w:val="388600"/>
        </w:rPr>
      </w:pPr>
      <w:r w:rsidRPr="00A0585C">
        <w:rPr>
          <w:rFonts w:ascii="Times New Roman" w:hAnsi="Times New Roman" w:cs="Times New Roman"/>
          <w:color w:val="388600"/>
        </w:rPr>
        <w:t>Rezoluție (admis/respins/admis rezerva – după caz)</w:t>
      </w:r>
    </w:p>
    <w:p w14:paraId="2B1107D5" w14:textId="77777777" w:rsidR="00A00504" w:rsidRPr="00A0585C" w:rsidRDefault="00A00504" w:rsidP="00A00504">
      <w:pPr>
        <w:pStyle w:val="Listparagraf"/>
        <w:numPr>
          <w:ilvl w:val="0"/>
          <w:numId w:val="20"/>
        </w:numPr>
        <w:ind w:left="2160"/>
        <w:jc w:val="both"/>
        <w:rPr>
          <w:rFonts w:ascii="Times New Roman" w:hAnsi="Times New Roman" w:cs="Times New Roman"/>
          <w:color w:val="388600"/>
          <w:lang w:val="it-CH"/>
        </w:rPr>
      </w:pPr>
      <w:r w:rsidRPr="00A0585C">
        <w:rPr>
          <w:rFonts w:ascii="Times New Roman" w:hAnsi="Times New Roman" w:cs="Times New Roman"/>
          <w:color w:val="388600"/>
          <w:lang w:val="it-CH"/>
        </w:rPr>
        <w:t>În cazul etapei de selecție – numărul de puncte obținute.</w:t>
      </w:r>
    </w:p>
    <w:p w14:paraId="47663FF5" w14:textId="77777777" w:rsidR="00A00504" w:rsidRPr="00A0585C" w:rsidRDefault="00A00504" w:rsidP="00A00504">
      <w:pPr>
        <w:pStyle w:val="Listparagraf"/>
        <w:numPr>
          <w:ilvl w:val="0"/>
          <w:numId w:val="20"/>
        </w:numPr>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Descrierea procesului de depunere a contestațiilor: modalitate de depunere (exclusiv on-line prin intermediul aplicației dezvoltate de AM PS PAC); termen de depunere a contestațiilor  (30 de zile calendaristice); termen de soluționare a contestațiilor de maxim 30 de zile calendaristice de la data limită de depunere a contestațiilor. În cazul în care toți solicitanții care au depus Fișe de proiect, informează în scris GAL că nu contestă rezultatele procesului de selecție, Comitetul de selecție poate demara procesul de elaborare și publicare a Raportului final de selecție imediat după înregistrarea ultimei informări privind necontestarea procesului de selecție. </w:t>
      </w:r>
    </w:p>
    <w:p w14:paraId="38B08214" w14:textId="77777777" w:rsidR="00A00504" w:rsidRPr="00A0585C" w:rsidRDefault="00A00504" w:rsidP="00A00504">
      <w:pPr>
        <w:pStyle w:val="Listparagraf"/>
        <w:numPr>
          <w:ilvl w:val="0"/>
          <w:numId w:val="20"/>
        </w:numPr>
        <w:jc w:val="both"/>
        <w:rPr>
          <w:rFonts w:ascii="Times New Roman" w:hAnsi="Times New Roman" w:cs="Times New Roman"/>
          <w:color w:val="388600"/>
          <w:lang w:val="it-CH"/>
        </w:rPr>
      </w:pPr>
      <w:r w:rsidRPr="00A0585C">
        <w:rPr>
          <w:rFonts w:ascii="Times New Roman" w:hAnsi="Times New Roman" w:cs="Times New Roman"/>
          <w:color w:val="388600"/>
          <w:lang w:val="it-CH"/>
        </w:rPr>
        <w:t>Modalitatea și termenele de informare cu privire la rezultatele finale ale procesului de evaluare și selecție.</w:t>
      </w:r>
    </w:p>
    <w:p w14:paraId="667B1E91" w14:textId="77777777" w:rsidR="00A00504" w:rsidRPr="00A0585C" w:rsidRDefault="00A00504" w:rsidP="00A00504">
      <w:pPr>
        <w:pStyle w:val="Listparagraf"/>
        <w:ind w:left="1080"/>
        <w:jc w:val="both"/>
        <w:rPr>
          <w:rFonts w:ascii="Times New Roman" w:hAnsi="Times New Roman" w:cs="Times New Roman"/>
          <w:lang w:val="it-CH"/>
        </w:rPr>
      </w:pPr>
    </w:p>
    <w:p w14:paraId="1C5090B2" w14:textId="77777777" w:rsidR="00A00504" w:rsidRPr="00A0585C" w:rsidRDefault="00A00504" w:rsidP="00A00504">
      <w:pPr>
        <w:pStyle w:val="Listparagraf"/>
        <w:numPr>
          <w:ilvl w:val="0"/>
          <w:numId w:val="34"/>
        </w:numPr>
        <w:jc w:val="both"/>
        <w:rPr>
          <w:rFonts w:ascii="Times New Roman" w:hAnsi="Times New Roman" w:cs="Times New Roman"/>
          <w:i/>
          <w:iCs/>
          <w:color w:val="388600"/>
          <w:lang w:val="it-CH"/>
        </w:rPr>
      </w:pPr>
      <w:r w:rsidRPr="00A0585C">
        <w:rPr>
          <w:rFonts w:ascii="Times New Roman" w:hAnsi="Times New Roman" w:cs="Times New Roman"/>
          <w:i/>
          <w:iCs/>
          <w:color w:val="388600"/>
          <w:lang w:val="it-CH"/>
        </w:rPr>
        <w:t>Procedura de evaluare și selecție a propunerilor de fișe de proiecte</w:t>
      </w:r>
    </w:p>
    <w:p w14:paraId="59CBC558" w14:textId="77777777" w:rsidR="00A00504" w:rsidRPr="00A0585C" w:rsidRDefault="00A00504" w:rsidP="00A00504">
      <w:pPr>
        <w:ind w:firstLine="720"/>
        <w:jc w:val="both"/>
        <w:rPr>
          <w:rFonts w:ascii="Times New Roman" w:hAnsi="Times New Roman" w:cs="Times New Roman"/>
          <w:color w:val="388600"/>
          <w:lang w:val="it-CH"/>
        </w:rPr>
      </w:pPr>
      <w:r w:rsidRPr="00A0585C">
        <w:rPr>
          <w:rFonts w:ascii="Times New Roman" w:hAnsi="Times New Roman" w:cs="Times New Roman"/>
          <w:color w:val="388600"/>
          <w:lang w:val="it-CH"/>
        </w:rPr>
        <w:t>Procesul de evaluare și selecție la nivelul Grupului de Acțiune Locală cuprinde minim 3 etape după cum urmează:</w:t>
      </w:r>
    </w:p>
    <w:p w14:paraId="795EA226" w14:textId="77777777" w:rsidR="00A00504" w:rsidRPr="00A0585C" w:rsidRDefault="00A00504" w:rsidP="00A00504">
      <w:pPr>
        <w:jc w:val="both"/>
        <w:rPr>
          <w:rFonts w:ascii="Times New Roman" w:hAnsi="Times New Roman" w:cs="Times New Roman"/>
          <w:i/>
          <w:iCs/>
          <w:color w:val="388600"/>
          <w:lang w:val="it-CH"/>
        </w:rPr>
      </w:pPr>
      <w:r w:rsidRPr="00A0585C">
        <w:rPr>
          <w:rFonts w:ascii="Times New Roman" w:hAnsi="Times New Roman" w:cs="Times New Roman"/>
          <w:i/>
          <w:iCs/>
          <w:color w:val="388600"/>
          <w:lang w:val="it-CH"/>
        </w:rPr>
        <w:t>Etapa nr. 1 Evaluarea confomității administrative și a eligibilității</w:t>
      </w:r>
    </w:p>
    <w:p w14:paraId="3E7F7C33" w14:textId="77777777" w:rsidR="00A00504" w:rsidRPr="00A0585C" w:rsidRDefault="00A00504" w:rsidP="00A00504">
      <w:pPr>
        <w:ind w:firstLine="720"/>
        <w:jc w:val="both"/>
        <w:rPr>
          <w:rFonts w:ascii="Times New Roman" w:hAnsi="Times New Roman" w:cs="Times New Roman"/>
          <w:color w:val="388600"/>
          <w:lang w:val="it-CH"/>
        </w:rPr>
      </w:pPr>
      <w:r w:rsidRPr="00A0585C">
        <w:rPr>
          <w:rFonts w:ascii="Times New Roman" w:hAnsi="Times New Roman" w:cs="Times New Roman"/>
          <w:color w:val="388600"/>
          <w:lang w:val="it-CH"/>
        </w:rPr>
        <w:t>Această primă etapă vizează analizarea elementelor minime obligatorii de eligibilitate a Fișei de proiect și vor fi avute în vedere cel puțin următoarele elemente:</w:t>
      </w:r>
    </w:p>
    <w:p w14:paraId="3BCC75B0" w14:textId="77777777" w:rsidR="00A00504" w:rsidRPr="00A0585C" w:rsidRDefault="00A00504" w:rsidP="00A00504">
      <w:pPr>
        <w:pStyle w:val="Listparagraf"/>
        <w:numPr>
          <w:ilvl w:val="0"/>
          <w:numId w:val="36"/>
        </w:numPr>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Fișa de proiect se încadrează din punct de vedere al </w:t>
      </w:r>
      <w:r w:rsidRPr="00A0585C">
        <w:rPr>
          <w:rFonts w:ascii="Times New Roman" w:hAnsi="Times New Roman" w:cs="Times New Roman"/>
          <w:b/>
          <w:bCs/>
          <w:color w:val="388600"/>
          <w:lang w:val="it-CH"/>
        </w:rPr>
        <w:t>eligibilității în intervenția</w:t>
      </w:r>
      <w:r w:rsidRPr="00A0585C">
        <w:rPr>
          <w:rFonts w:ascii="Times New Roman" w:hAnsi="Times New Roman" w:cs="Times New Roman"/>
          <w:color w:val="388600"/>
          <w:lang w:val="it-CH"/>
        </w:rPr>
        <w:t>/intervențiile din cadrul SDL aprobată lansată(e) prin respectiva Cerere de propuneri;</w:t>
      </w:r>
    </w:p>
    <w:p w14:paraId="2DCBAD84" w14:textId="77777777" w:rsidR="00A00504" w:rsidRPr="00A0585C" w:rsidRDefault="00A00504" w:rsidP="00A00504">
      <w:pPr>
        <w:pStyle w:val="Listparagraf"/>
        <w:numPr>
          <w:ilvl w:val="0"/>
          <w:numId w:val="36"/>
        </w:numPr>
        <w:jc w:val="both"/>
        <w:rPr>
          <w:rFonts w:ascii="Times New Roman" w:hAnsi="Times New Roman" w:cs="Times New Roman"/>
          <w:color w:val="388600"/>
          <w:lang w:val="it-CH"/>
        </w:rPr>
      </w:pPr>
      <w:r w:rsidRPr="00A0585C">
        <w:rPr>
          <w:rFonts w:ascii="Times New Roman" w:hAnsi="Times New Roman" w:cs="Times New Roman"/>
          <w:b/>
          <w:bCs/>
          <w:color w:val="388600"/>
          <w:lang w:val="it-CH"/>
        </w:rPr>
        <w:t>Localizarea proiectului</w:t>
      </w:r>
      <w:r w:rsidRPr="00A0585C">
        <w:rPr>
          <w:rFonts w:ascii="Times New Roman" w:hAnsi="Times New Roman" w:cs="Times New Roman"/>
          <w:color w:val="388600"/>
          <w:lang w:val="it-CH"/>
        </w:rPr>
        <w:t xml:space="preserve"> (aria de implementare) și </w:t>
      </w:r>
      <w:r w:rsidRPr="00A0585C">
        <w:rPr>
          <w:rFonts w:ascii="Times New Roman" w:hAnsi="Times New Roman" w:cs="Times New Roman"/>
          <w:b/>
          <w:bCs/>
          <w:color w:val="388600"/>
          <w:lang w:val="it-CH"/>
        </w:rPr>
        <w:t>obiectivul fișei de proiect</w:t>
      </w:r>
      <w:r w:rsidRPr="00A0585C">
        <w:rPr>
          <w:rFonts w:ascii="Times New Roman" w:hAnsi="Times New Roman" w:cs="Times New Roman"/>
          <w:color w:val="388600"/>
          <w:lang w:val="it-CH"/>
        </w:rPr>
        <w:t>;</w:t>
      </w:r>
    </w:p>
    <w:p w14:paraId="79CC6CDA" w14:textId="77777777" w:rsidR="00A00504" w:rsidRPr="00A0585C" w:rsidRDefault="00A00504" w:rsidP="00A00504">
      <w:pPr>
        <w:spacing w:after="120"/>
        <w:ind w:firstLine="720"/>
        <w:jc w:val="both"/>
        <w:rPr>
          <w:rFonts w:ascii="Times New Roman" w:hAnsi="Times New Roman" w:cs="Times New Roman"/>
          <w:color w:val="388600"/>
          <w:lang w:val="it-CH"/>
        </w:rPr>
      </w:pPr>
      <w:r w:rsidRPr="00A0585C">
        <w:rPr>
          <w:rFonts w:ascii="Times New Roman" w:hAnsi="Times New Roman" w:cs="Times New Roman"/>
          <w:color w:val="388600"/>
          <w:lang w:val="it-CH"/>
        </w:rPr>
        <w:t>Fișa de proiect se implementează în aria de acoperire a SDL și contribuie la atingerea obiectivelor SDL. În situații excepționale, pentru proiectul cu finanțare din FSE+, anumite activități specifice se pot desfășura și în afara teritoriului acoperit de SDL, dar trebuie să existe o fundamentare adecvată în cadrul fișei de proiect și în cererea de finanțare pentru aceste situații posibile (ex. excursii, vizite, tabere  - de exemplu: creație, sport, diverse tematici-, evenimente culturale si educaționale, schimburi de experiența rural-urban, alte acțiuni similare etc.) condiționat ca grupul țintă pentru proiectul cu finanțare din FSE+ să fie cel definit în cadrul prezentului document și a anexelor acestuia.</w:t>
      </w:r>
    </w:p>
    <w:p w14:paraId="3278E779" w14:textId="77777777" w:rsidR="00A00504" w:rsidRPr="00A0585C" w:rsidRDefault="00A00504" w:rsidP="00A00504">
      <w:pPr>
        <w:pStyle w:val="Listparagraf"/>
        <w:numPr>
          <w:ilvl w:val="0"/>
          <w:numId w:val="36"/>
        </w:numPr>
        <w:jc w:val="both"/>
        <w:rPr>
          <w:rFonts w:ascii="Times New Roman" w:hAnsi="Times New Roman" w:cs="Times New Roman"/>
          <w:color w:val="388600"/>
          <w:lang w:val="it-CH"/>
        </w:rPr>
      </w:pPr>
      <w:r w:rsidRPr="00A0585C">
        <w:rPr>
          <w:rFonts w:ascii="Times New Roman" w:hAnsi="Times New Roman" w:cs="Times New Roman"/>
          <w:b/>
          <w:bCs/>
          <w:color w:val="388600"/>
          <w:lang w:val="it-CH"/>
        </w:rPr>
        <w:t>Durata de implementare a operațiunii cuprinsă în fișa de proiect</w:t>
      </w:r>
      <w:r w:rsidRPr="00A0585C">
        <w:rPr>
          <w:rFonts w:ascii="Times New Roman" w:hAnsi="Times New Roman" w:cs="Times New Roman"/>
          <w:color w:val="388600"/>
          <w:lang w:val="it-CH"/>
        </w:rPr>
        <w:t>.</w:t>
      </w:r>
    </w:p>
    <w:p w14:paraId="6354E598" w14:textId="77777777" w:rsidR="00A00504" w:rsidRPr="00A0585C" w:rsidRDefault="00A00504" w:rsidP="00A00504">
      <w:pPr>
        <w:ind w:firstLine="720"/>
        <w:jc w:val="both"/>
        <w:rPr>
          <w:rFonts w:ascii="Times New Roman" w:hAnsi="Times New Roman" w:cs="Times New Roman"/>
          <w:color w:val="388600"/>
          <w:lang w:val="it-CH"/>
        </w:rPr>
      </w:pPr>
      <w:r w:rsidRPr="00A0585C">
        <w:rPr>
          <w:rFonts w:ascii="Times New Roman" w:hAnsi="Times New Roman" w:cs="Times New Roman"/>
          <w:color w:val="388600"/>
          <w:lang w:val="it-CH"/>
        </w:rPr>
        <w:t>Grupul de Acțiune Locală, poate stabili prin Ghidul Solicitantului elaborat de GAL o durată maximă de implementare a operațiunii fără a depăși data de 31 decembrie 2029. În etapa de evaluare a fișei de proiect se verifică dacă durata de implementare a operațiunii nu depășeste perioada maximă de implementare stabilită prin Ghidul Solicitantului elaborat de GAL și nu depășește data de 31 decembrie 2029.</w:t>
      </w:r>
    </w:p>
    <w:p w14:paraId="4AF8F3DA" w14:textId="77777777" w:rsidR="00A00504" w:rsidRPr="00A0585C" w:rsidRDefault="00A00504" w:rsidP="00A00504">
      <w:pPr>
        <w:pStyle w:val="Listparagraf"/>
        <w:numPr>
          <w:ilvl w:val="0"/>
          <w:numId w:val="36"/>
        </w:numPr>
        <w:jc w:val="both"/>
        <w:rPr>
          <w:rFonts w:ascii="Times New Roman" w:hAnsi="Times New Roman" w:cs="Times New Roman"/>
          <w:b/>
          <w:bCs/>
          <w:color w:val="388600"/>
        </w:rPr>
      </w:pPr>
      <w:r w:rsidRPr="00A0585C">
        <w:rPr>
          <w:rFonts w:ascii="Times New Roman" w:hAnsi="Times New Roman" w:cs="Times New Roman"/>
          <w:b/>
          <w:bCs/>
          <w:color w:val="388600"/>
        </w:rPr>
        <w:t>Activitățile eligibile</w:t>
      </w:r>
    </w:p>
    <w:p w14:paraId="4BAFC0CB" w14:textId="77777777" w:rsidR="00A00504" w:rsidRPr="00A0585C" w:rsidRDefault="00A00504" w:rsidP="00A00504">
      <w:pPr>
        <w:ind w:firstLine="720"/>
        <w:jc w:val="both"/>
        <w:rPr>
          <w:rFonts w:ascii="Times New Roman" w:hAnsi="Times New Roman" w:cs="Times New Roman"/>
          <w:color w:val="388600"/>
          <w:lang w:val="it-CH"/>
        </w:rPr>
      </w:pPr>
      <w:r w:rsidRPr="00A0585C">
        <w:rPr>
          <w:rFonts w:ascii="Times New Roman" w:hAnsi="Times New Roman" w:cs="Times New Roman"/>
          <w:color w:val="388600"/>
          <w:lang w:val="it-CH"/>
        </w:rPr>
        <w:t>Se verifică dacă prin Fișa de proiect este asumată de către beneficiar implementarea activităților obligatorii stabilite prin intermediul Ghidului Solicitantului elaborat de către GAL. Totodată se verifică dacă toate activitățile propuse la finanțare sunt eligibile în conformitate cu Ghidul Solicitantului elaborat de către GAL. În cazul în care se identifică activități neeligibile, toate cheltuielile aferente acestor actitivități neeligibile se scad din bugetul fișei de proiect.</w:t>
      </w:r>
    </w:p>
    <w:p w14:paraId="30841A57" w14:textId="77777777" w:rsidR="00A00504" w:rsidRPr="00A0585C" w:rsidRDefault="00A00504" w:rsidP="00A00504">
      <w:pPr>
        <w:pStyle w:val="Listparagraf"/>
        <w:numPr>
          <w:ilvl w:val="0"/>
          <w:numId w:val="36"/>
        </w:numPr>
        <w:jc w:val="both"/>
        <w:rPr>
          <w:rFonts w:ascii="Times New Roman" w:hAnsi="Times New Roman" w:cs="Times New Roman"/>
          <w:b/>
          <w:bCs/>
          <w:color w:val="388600"/>
        </w:rPr>
      </w:pPr>
      <w:r w:rsidRPr="00A0585C">
        <w:rPr>
          <w:rFonts w:ascii="Times New Roman" w:hAnsi="Times New Roman" w:cs="Times New Roman"/>
          <w:b/>
          <w:bCs/>
          <w:color w:val="388600"/>
        </w:rPr>
        <w:t>Grupul țintă</w:t>
      </w:r>
    </w:p>
    <w:p w14:paraId="56F35957" w14:textId="77777777" w:rsidR="00A00504" w:rsidRPr="00A0585C" w:rsidRDefault="00A00504" w:rsidP="00A00504">
      <w:pPr>
        <w:tabs>
          <w:tab w:val="left" w:pos="426"/>
          <w:tab w:val="left" w:pos="851"/>
        </w:tabs>
        <w:spacing w:after="0"/>
        <w:jc w:val="both"/>
        <w:rPr>
          <w:rFonts w:ascii="Times New Roman" w:hAnsi="Times New Roman" w:cs="Times New Roman"/>
          <w:color w:val="388600"/>
        </w:rPr>
      </w:pPr>
      <w:r w:rsidRPr="00A0585C">
        <w:rPr>
          <w:rFonts w:ascii="Times New Roman" w:hAnsi="Times New Roman" w:cs="Times New Roman"/>
          <w:color w:val="388600"/>
        </w:rPr>
        <w:tab/>
        <w:t>Grupul țintă prevăzut în fișa de proiect este în conformitate cu Ghidul Solicitantului elaborat de GAL și este eligibil în conformitate cu Ghidul solicitantului pentru depunerea în MySMIS a Cererilor de finanțare pentru operațiunile selectate de GAL. Pot fi grup țintă eligibil:</w:t>
      </w:r>
    </w:p>
    <w:p w14:paraId="50B7415C" w14:textId="77777777" w:rsidR="00A00504" w:rsidRPr="00A0585C" w:rsidRDefault="00A00504" w:rsidP="00A00504">
      <w:pPr>
        <w:pStyle w:val="Listparagraf"/>
        <w:numPr>
          <w:ilvl w:val="0"/>
          <w:numId w:val="20"/>
        </w:num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Copiii din grupurile vulnerabile din mediul rural, inclusiv minoritatea roma </w:t>
      </w:r>
    </w:p>
    <w:p w14:paraId="21534FB3" w14:textId="77777777" w:rsidR="00A00504" w:rsidRPr="00A0585C" w:rsidRDefault="00A00504" w:rsidP="00A00504">
      <w:pPr>
        <w:pStyle w:val="Listparagraf"/>
        <w:numPr>
          <w:ilvl w:val="0"/>
          <w:numId w:val="20"/>
        </w:num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Copiii din mediul rural rămași in tara, cu cel puțin un părinte care lucrează în străinătate </w:t>
      </w:r>
    </w:p>
    <w:p w14:paraId="14254160" w14:textId="77777777" w:rsidR="00A00504" w:rsidRPr="00A0585C" w:rsidRDefault="00A00504" w:rsidP="00A00504">
      <w:pPr>
        <w:pStyle w:val="Listparagraf"/>
        <w:numPr>
          <w:ilvl w:val="0"/>
          <w:numId w:val="20"/>
        </w:num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Copiii din mediul rural care revin în țară, după ce au însoțit părinții care au lucrat în străinătate </w:t>
      </w:r>
    </w:p>
    <w:p w14:paraId="7449ADF4" w14:textId="77777777" w:rsidR="00A00504" w:rsidRPr="00A0585C" w:rsidRDefault="00A00504" w:rsidP="00A00504">
      <w:pPr>
        <w:pStyle w:val="Listparagraf"/>
        <w:numPr>
          <w:ilvl w:val="0"/>
          <w:numId w:val="20"/>
        </w:numPr>
        <w:tabs>
          <w:tab w:val="left" w:pos="426"/>
          <w:tab w:val="left" w:pos="851"/>
        </w:tabs>
        <w:spacing w:after="0"/>
        <w:jc w:val="both"/>
        <w:rPr>
          <w:rFonts w:ascii="Times New Roman" w:hAnsi="Times New Roman" w:cs="Times New Roman"/>
          <w:color w:val="388600"/>
        </w:rPr>
      </w:pPr>
      <w:r w:rsidRPr="00A0585C">
        <w:rPr>
          <w:rFonts w:ascii="Times New Roman" w:hAnsi="Times New Roman" w:cs="Times New Roman"/>
          <w:color w:val="388600"/>
        </w:rPr>
        <w:t xml:space="preserve">Copiii orfani din mediul rural </w:t>
      </w:r>
    </w:p>
    <w:p w14:paraId="49A35EAE" w14:textId="77777777" w:rsidR="00A00504" w:rsidRPr="00A0585C" w:rsidRDefault="00A00504" w:rsidP="00A00504">
      <w:pPr>
        <w:pStyle w:val="Listparagraf"/>
        <w:numPr>
          <w:ilvl w:val="0"/>
          <w:numId w:val="20"/>
        </w:num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Copiii migranților sau solicitanților de azil stabiliți in mediul rural </w:t>
      </w:r>
    </w:p>
    <w:p w14:paraId="1B740890" w14:textId="77777777" w:rsidR="00A00504" w:rsidRPr="00A0585C" w:rsidRDefault="00A00504" w:rsidP="00A00504">
      <w:pPr>
        <w:pStyle w:val="Listparagraf"/>
        <w:numPr>
          <w:ilvl w:val="0"/>
          <w:numId w:val="20"/>
        </w:numPr>
        <w:tabs>
          <w:tab w:val="left" w:pos="426"/>
          <w:tab w:val="left" w:pos="851"/>
        </w:tabs>
        <w:spacing w:after="0"/>
        <w:jc w:val="both"/>
        <w:rPr>
          <w:rFonts w:ascii="Times New Roman" w:hAnsi="Times New Roman" w:cs="Times New Roman"/>
          <w:color w:val="388600"/>
        </w:rPr>
      </w:pPr>
      <w:r w:rsidRPr="00A0585C">
        <w:rPr>
          <w:rFonts w:ascii="Times New Roman" w:hAnsi="Times New Roman" w:cs="Times New Roman"/>
          <w:color w:val="388600"/>
        </w:rPr>
        <w:t xml:space="preserve">Copiii din mediul rural aflați în plasament </w:t>
      </w:r>
    </w:p>
    <w:p w14:paraId="4D793D80" w14:textId="77777777" w:rsidR="00A00504" w:rsidRPr="00A0585C" w:rsidRDefault="00A00504" w:rsidP="00A00504">
      <w:pPr>
        <w:pStyle w:val="Listparagraf"/>
        <w:numPr>
          <w:ilvl w:val="0"/>
          <w:numId w:val="20"/>
        </w:numPr>
        <w:tabs>
          <w:tab w:val="left" w:pos="426"/>
          <w:tab w:val="left" w:pos="851"/>
        </w:tabs>
        <w:spacing w:after="0"/>
        <w:jc w:val="both"/>
        <w:rPr>
          <w:rFonts w:ascii="Times New Roman" w:hAnsi="Times New Roman" w:cs="Times New Roman"/>
          <w:color w:val="388600"/>
        </w:rPr>
      </w:pPr>
      <w:r w:rsidRPr="00A0585C">
        <w:rPr>
          <w:rFonts w:ascii="Times New Roman" w:hAnsi="Times New Roman" w:cs="Times New Roman"/>
          <w:color w:val="388600"/>
        </w:rPr>
        <w:t xml:space="preserve">Părinți / părinți singuri / bunici / aparținătorii copiilor vulnerabili din mediul rural </w:t>
      </w:r>
    </w:p>
    <w:p w14:paraId="3F393263" w14:textId="77777777" w:rsidR="00A00504" w:rsidRPr="00A0585C" w:rsidRDefault="00A00504" w:rsidP="00A00504">
      <w:pPr>
        <w:pStyle w:val="Listparagraf"/>
        <w:numPr>
          <w:ilvl w:val="0"/>
          <w:numId w:val="20"/>
        </w:num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Personalul care sprijină în implementarea măsurilor (pedagogi, profesori, terapeuți, asistenți personali etc)</w:t>
      </w:r>
    </w:p>
    <w:p w14:paraId="104EE678" w14:textId="77777777" w:rsidR="00A00504" w:rsidRPr="00A0585C" w:rsidRDefault="00A00504" w:rsidP="00A00504">
      <w:pPr>
        <w:pStyle w:val="Listparagraf"/>
        <w:numPr>
          <w:ilvl w:val="0"/>
          <w:numId w:val="36"/>
        </w:numPr>
        <w:tabs>
          <w:tab w:val="left" w:pos="426"/>
          <w:tab w:val="left" w:pos="851"/>
        </w:tabs>
        <w:spacing w:after="0"/>
        <w:jc w:val="both"/>
        <w:rPr>
          <w:rFonts w:ascii="Times New Roman" w:hAnsi="Times New Roman" w:cs="Times New Roman"/>
          <w:b/>
          <w:bCs/>
          <w:color w:val="388600"/>
        </w:rPr>
      </w:pPr>
      <w:r w:rsidRPr="00A0585C">
        <w:rPr>
          <w:rFonts w:ascii="Times New Roman" w:hAnsi="Times New Roman" w:cs="Times New Roman"/>
          <w:b/>
          <w:bCs/>
          <w:color w:val="388600"/>
        </w:rPr>
        <w:t>Indicatori</w:t>
      </w:r>
    </w:p>
    <w:p w14:paraId="3DEC4FA7" w14:textId="77777777" w:rsidR="00A00504" w:rsidRPr="00A0585C" w:rsidRDefault="00A00504" w:rsidP="00A00504">
      <w:pPr>
        <w:spacing w:after="0"/>
        <w:ind w:firstLine="720"/>
        <w:rPr>
          <w:rFonts w:ascii="Times New Roman" w:hAnsi="Times New Roman" w:cs="Times New Roman"/>
          <w:color w:val="388600"/>
          <w:lang w:val="it-CH"/>
        </w:rPr>
      </w:pPr>
      <w:r w:rsidRPr="00A0585C">
        <w:rPr>
          <w:rFonts w:ascii="Times New Roman" w:hAnsi="Times New Roman" w:cs="Times New Roman"/>
          <w:color w:val="388600"/>
          <w:lang w:val="it-CH"/>
        </w:rPr>
        <w:t xml:space="preserve">Indicatorii aferenți Fișei de proiect contribuie atingerea țintelor indicatorilor relevanți aferenți FSE+ din cadrul SDL aprobată/modificată. </w:t>
      </w:r>
    </w:p>
    <w:p w14:paraId="2DB88D24" w14:textId="77777777" w:rsidR="00A00504" w:rsidRPr="00A0585C" w:rsidRDefault="00A00504" w:rsidP="00A00504">
      <w:p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Atenție! Totalul indicatorilor din fișele de proiect trebuie să asigure atingerea țintelor pentru indicatorii de realizare și rezultat din SDL aprobată/modificată.</w:t>
      </w:r>
    </w:p>
    <w:p w14:paraId="1C0B5EE5" w14:textId="77777777" w:rsidR="00A00504" w:rsidRPr="00A0585C" w:rsidRDefault="00A00504" w:rsidP="00A00504">
      <w:pPr>
        <w:pStyle w:val="Listparagraf"/>
        <w:numPr>
          <w:ilvl w:val="0"/>
          <w:numId w:val="36"/>
        </w:num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b/>
          <w:bCs/>
          <w:color w:val="388600"/>
          <w:lang w:val="it-CH"/>
        </w:rPr>
        <w:t>Solicitanții și partenerii</w:t>
      </w:r>
      <w:r w:rsidRPr="00A0585C">
        <w:rPr>
          <w:rFonts w:ascii="Times New Roman" w:hAnsi="Times New Roman" w:cs="Times New Roman"/>
          <w:color w:val="388600"/>
          <w:lang w:val="it-CH"/>
        </w:rPr>
        <w:t xml:space="preserve"> (daca este cazul) se încadrează în categoriile de solicitanți și parteneri eligibili conform Ghidului Solicitantului elaborat de GAL:</w:t>
      </w:r>
    </w:p>
    <w:p w14:paraId="7B442F3C" w14:textId="77777777" w:rsidR="00A00504" w:rsidRPr="00A0585C" w:rsidRDefault="00A00504" w:rsidP="00A00504">
      <w:pPr>
        <w:pStyle w:val="Listparagraf"/>
        <w:numPr>
          <w:ilvl w:val="0"/>
          <w:numId w:val="20"/>
        </w:numPr>
        <w:tabs>
          <w:tab w:val="left" w:pos="720"/>
          <w:tab w:val="left" w:pos="1080"/>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Furnizori publici și privați de servicii sociale acreditați în condițiile legii;</w:t>
      </w:r>
    </w:p>
    <w:p w14:paraId="01D50BE8" w14:textId="77777777" w:rsidR="00A00504" w:rsidRPr="00A0585C" w:rsidRDefault="00A00504" w:rsidP="00A00504">
      <w:pPr>
        <w:pStyle w:val="Listparagraf"/>
        <w:numPr>
          <w:ilvl w:val="0"/>
          <w:numId w:val="20"/>
        </w:numPr>
        <w:tabs>
          <w:tab w:val="left" w:pos="720"/>
          <w:tab w:val="left" w:pos="1080"/>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Autorități publice locale și unități cu personalitate juridică aflate în coordonarea/subordonarea acestora.</w:t>
      </w:r>
    </w:p>
    <w:p w14:paraId="6536878A" w14:textId="77777777" w:rsidR="00A00504" w:rsidRPr="00A0585C" w:rsidRDefault="00A00504" w:rsidP="00A00504">
      <w:pPr>
        <w:pStyle w:val="Listparagraf"/>
        <w:numPr>
          <w:ilvl w:val="0"/>
          <w:numId w:val="20"/>
        </w:numPr>
        <w:tabs>
          <w:tab w:val="left" w:pos="720"/>
          <w:tab w:val="left" w:pos="1080"/>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Furnizori autorizați de formare profesională – autorizați în conformitate cu prevederile Ordonanței Guvernului nr.129/31.08.2000 privind formarea profesionala a adulților, republicată, cu modificările și completările ulterioare;</w:t>
      </w:r>
    </w:p>
    <w:p w14:paraId="77FAA52E" w14:textId="77777777" w:rsidR="00A00504" w:rsidRPr="00A0585C" w:rsidRDefault="00A00504" w:rsidP="00A00504">
      <w:pPr>
        <w:pStyle w:val="NormalWeb"/>
        <w:numPr>
          <w:ilvl w:val="0"/>
          <w:numId w:val="20"/>
        </w:numPr>
        <w:tabs>
          <w:tab w:val="left" w:pos="720"/>
          <w:tab w:val="left" w:pos="1080"/>
        </w:tabs>
        <w:jc w:val="both"/>
        <w:rPr>
          <w:rFonts w:eastAsiaTheme="minorHAnsi"/>
          <w:color w:val="388600"/>
          <w:sz w:val="22"/>
          <w:szCs w:val="22"/>
          <w:lang w:val="ro-RO"/>
        </w:rPr>
      </w:pPr>
      <w:r w:rsidRPr="00A0585C">
        <w:rPr>
          <w:rFonts w:eastAsiaTheme="minorHAnsi"/>
          <w:color w:val="388600"/>
          <w:sz w:val="22"/>
          <w:szCs w:val="22"/>
          <w:lang w:val="ro-RO"/>
        </w:rPr>
        <w:t>Unități de învățământ acreditate parte a rețelei școlare/Inspectoratul Școlar Județean sau al Municipiului București</w:t>
      </w:r>
    </w:p>
    <w:p w14:paraId="659FC3B4" w14:textId="77777777" w:rsidR="00A00504" w:rsidRPr="00A0585C" w:rsidRDefault="00A00504" w:rsidP="00A00504">
      <w:pPr>
        <w:pStyle w:val="NormalWeb"/>
        <w:numPr>
          <w:ilvl w:val="0"/>
          <w:numId w:val="20"/>
        </w:numPr>
        <w:tabs>
          <w:tab w:val="left" w:pos="720"/>
          <w:tab w:val="left" w:pos="1080"/>
        </w:tabs>
        <w:jc w:val="both"/>
        <w:rPr>
          <w:rFonts w:eastAsiaTheme="minorHAnsi"/>
          <w:color w:val="388600"/>
          <w:sz w:val="22"/>
          <w:szCs w:val="22"/>
          <w:lang w:val="ro-RO"/>
        </w:rPr>
      </w:pPr>
      <w:r w:rsidRPr="00A0585C">
        <w:rPr>
          <w:rFonts w:eastAsiaTheme="minorHAnsi"/>
          <w:color w:val="388600"/>
          <w:sz w:val="22"/>
          <w:szCs w:val="22"/>
          <w:lang w:val="ro-RO"/>
        </w:rPr>
        <w:t>Centrul Județean de Resurse și Asistență Educațională</w:t>
      </w:r>
    </w:p>
    <w:p w14:paraId="3D23C31B" w14:textId="77777777" w:rsidR="00A00504" w:rsidRPr="00A0585C" w:rsidRDefault="00A00504" w:rsidP="00A00504">
      <w:pPr>
        <w:pStyle w:val="NormalWeb"/>
        <w:numPr>
          <w:ilvl w:val="0"/>
          <w:numId w:val="20"/>
        </w:numPr>
        <w:tabs>
          <w:tab w:val="left" w:pos="720"/>
          <w:tab w:val="left" w:pos="1080"/>
        </w:tabs>
        <w:jc w:val="both"/>
        <w:rPr>
          <w:rFonts w:eastAsiaTheme="minorHAnsi"/>
          <w:color w:val="388600"/>
          <w:sz w:val="22"/>
          <w:szCs w:val="22"/>
          <w:lang w:val="ro-RO"/>
        </w:rPr>
      </w:pPr>
      <w:r w:rsidRPr="00A0585C">
        <w:rPr>
          <w:rFonts w:eastAsiaTheme="minorHAnsi"/>
          <w:color w:val="388600"/>
          <w:sz w:val="22"/>
          <w:szCs w:val="22"/>
          <w:lang w:val="ro-RO"/>
        </w:rPr>
        <w:t>Casa Corpului Didactic</w:t>
      </w:r>
    </w:p>
    <w:p w14:paraId="2000C02C" w14:textId="77777777" w:rsidR="00A00504" w:rsidRPr="00A0585C" w:rsidRDefault="00A00504" w:rsidP="00A00504">
      <w:pPr>
        <w:pStyle w:val="NormalWeb"/>
        <w:numPr>
          <w:ilvl w:val="0"/>
          <w:numId w:val="20"/>
        </w:numPr>
        <w:tabs>
          <w:tab w:val="left" w:pos="720"/>
          <w:tab w:val="left" w:pos="1080"/>
        </w:tabs>
        <w:jc w:val="both"/>
        <w:rPr>
          <w:rFonts w:eastAsiaTheme="minorHAnsi"/>
          <w:color w:val="388600"/>
          <w:sz w:val="22"/>
          <w:szCs w:val="22"/>
          <w:lang w:val="ro-RO"/>
        </w:rPr>
      </w:pPr>
      <w:r w:rsidRPr="00A0585C">
        <w:rPr>
          <w:rFonts w:eastAsiaTheme="minorHAnsi"/>
          <w:color w:val="388600"/>
          <w:sz w:val="22"/>
          <w:szCs w:val="22"/>
          <w:lang w:val="ro-RO"/>
        </w:rPr>
        <w:t>Organizațiile publice sau private care demonstrează experiență în activități educaționale de minim 12 luni.</w:t>
      </w:r>
    </w:p>
    <w:p w14:paraId="57D917E6" w14:textId="77777777" w:rsidR="00A00504" w:rsidRPr="00A0585C" w:rsidRDefault="00A00504" w:rsidP="00A00504">
      <w:pPr>
        <w:pStyle w:val="NormalWeb"/>
        <w:tabs>
          <w:tab w:val="left" w:pos="720"/>
          <w:tab w:val="left" w:pos="1080"/>
        </w:tabs>
        <w:jc w:val="both"/>
        <w:rPr>
          <w:rFonts w:eastAsiaTheme="minorHAnsi"/>
          <w:color w:val="388600"/>
          <w:sz w:val="22"/>
          <w:szCs w:val="22"/>
          <w:lang w:val="ro-RO"/>
        </w:rPr>
      </w:pPr>
      <w:r w:rsidRPr="00A0585C">
        <w:rPr>
          <w:rFonts w:eastAsiaTheme="minorHAnsi"/>
          <w:sz w:val="22"/>
          <w:szCs w:val="22"/>
          <w:lang w:val="ro-RO"/>
        </w:rPr>
        <w:tab/>
      </w:r>
      <w:r w:rsidRPr="00A0585C">
        <w:rPr>
          <w:rFonts w:eastAsiaTheme="minorHAnsi"/>
          <w:color w:val="388600"/>
          <w:sz w:val="22"/>
          <w:szCs w:val="22"/>
          <w:lang w:val="ro-RO"/>
        </w:rPr>
        <w:t xml:space="preserve">Cu respectarea prevederilor art. 33 alin. (5) din </w:t>
      </w:r>
      <w:r w:rsidRPr="00A0585C">
        <w:rPr>
          <w:rFonts w:eastAsiaTheme="minorHAnsi"/>
          <w:color w:val="388600"/>
          <w:sz w:val="22"/>
          <w:szCs w:val="22"/>
          <w:lang w:val="ro-RO"/>
        </w:rPr>
        <w:tab/>
        <w:t>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 în cazul în care Grupul de Acțiune Locală se încadrează în categoriile de solicitanți și parteneri eligibili mai sus menționați, acesta poate avea calitatea de solicitant sau partener.</w:t>
      </w:r>
    </w:p>
    <w:p w14:paraId="3E76AA12" w14:textId="77777777" w:rsidR="00A00504" w:rsidRPr="00A0585C" w:rsidRDefault="00A00504" w:rsidP="00A00504">
      <w:pPr>
        <w:pStyle w:val="NormalWeb"/>
        <w:tabs>
          <w:tab w:val="left" w:pos="720"/>
          <w:tab w:val="left" w:pos="1080"/>
        </w:tabs>
        <w:jc w:val="both"/>
        <w:rPr>
          <w:rFonts w:eastAsiaTheme="minorHAnsi"/>
          <w:color w:val="388600"/>
          <w:sz w:val="22"/>
          <w:szCs w:val="22"/>
          <w:lang w:val="ro-RO"/>
        </w:rPr>
      </w:pPr>
      <w:r w:rsidRPr="00A0585C">
        <w:rPr>
          <w:rFonts w:eastAsiaTheme="minorHAnsi"/>
          <w:color w:val="388600"/>
          <w:sz w:val="22"/>
          <w:szCs w:val="22"/>
          <w:lang w:val="ro-RO"/>
        </w:rPr>
        <w:t xml:space="preserve">În acest sens, în cazul în care Grupul de Acțiune Locală intenționează să depună, în calitate de solicitant sau partener, o fișă de proiect cu finanțare din Fondul Social European Plus, Procedura de evaluare și selecție a fișelor de proiect va fi transmisă însoțită de un regulament de organizare și funcționare a activității la nivelul Grupului de Acțiune Locală care să evidențieze modalitatea de implementare a principiului separării funcțiilor. </w:t>
      </w:r>
    </w:p>
    <w:p w14:paraId="6967545F" w14:textId="77777777" w:rsidR="00A00504" w:rsidRPr="00A0585C" w:rsidRDefault="00A00504" w:rsidP="00A00504">
      <w:pPr>
        <w:pStyle w:val="NormalWeb"/>
        <w:tabs>
          <w:tab w:val="left" w:pos="720"/>
          <w:tab w:val="left" w:pos="1080"/>
        </w:tabs>
        <w:jc w:val="both"/>
        <w:rPr>
          <w:rFonts w:eastAsiaTheme="minorHAnsi"/>
          <w:color w:val="388600"/>
          <w:sz w:val="22"/>
          <w:szCs w:val="22"/>
          <w:lang w:val="ro-RO"/>
        </w:rPr>
      </w:pPr>
      <w:r w:rsidRPr="00A0585C">
        <w:rPr>
          <w:rFonts w:eastAsiaTheme="minorHAnsi"/>
          <w:color w:val="388600"/>
          <w:sz w:val="22"/>
          <w:szCs w:val="22"/>
          <w:lang w:val="ro-RO"/>
        </w:rPr>
        <w:t>Principiul separării funcțiilor se consideră respectat dacă la nivelul Grupului de Acțiune Locală sunt create două structuri organizatorice diferite, compuse din persoane diferite. O primă structură organizatorică are rolul de Grup de Acțiune Locală cu atribuțiile menționate la sub-capitolul 3.1 „Funcții administrative ale Grupului de Acțiune Locală“ iar cea de a doua structură organizatorică are atribuții în vederea elaborării Fișei de proiect, depunerii Cererii de finanțare în MySMIS2021+ și de implementare a operațiunii. Regulamentul de organziare și funcționare a activității la nivelul Grupului de Acțiune Locală trebuie să evidențieze distinct cele două structuri organziatorice și trebuie să asigure implementarea unor procese de lucru clare și a unor fluxuri de documente distincte pentru cele două structuri organizatorice.</w:t>
      </w:r>
    </w:p>
    <w:p w14:paraId="3C1CA691" w14:textId="77777777" w:rsidR="00A00504" w:rsidRPr="00A0585C" w:rsidRDefault="00A00504" w:rsidP="00A00504">
      <w:pPr>
        <w:tabs>
          <w:tab w:val="left" w:pos="426"/>
          <w:tab w:val="left" w:pos="851"/>
        </w:tabs>
        <w:spacing w:after="0"/>
        <w:jc w:val="both"/>
        <w:rPr>
          <w:rFonts w:ascii="Times New Roman" w:hAnsi="Times New Roman" w:cs="Times New Roman"/>
          <w:color w:val="388600"/>
        </w:rPr>
      </w:pPr>
      <w:r w:rsidRPr="00A0585C">
        <w:rPr>
          <w:rFonts w:ascii="Times New Roman" w:hAnsi="Times New Roman" w:cs="Times New Roman"/>
          <w:color w:val="388600"/>
        </w:rPr>
        <w:t xml:space="preserve">N.B: </w:t>
      </w:r>
    </w:p>
    <w:p w14:paraId="322ECB4A" w14:textId="6CC5BE64" w:rsidR="00A00504" w:rsidRPr="00A0585C" w:rsidRDefault="00A00504" w:rsidP="00A00504">
      <w:pPr>
        <w:pStyle w:val="Listparagraf"/>
        <w:numPr>
          <w:ilvl w:val="0"/>
          <w:numId w:val="38"/>
        </w:numPr>
        <w:tabs>
          <w:tab w:val="left" w:pos="426"/>
          <w:tab w:val="left" w:pos="851"/>
        </w:tabs>
        <w:spacing w:after="0"/>
        <w:jc w:val="both"/>
        <w:rPr>
          <w:rFonts w:ascii="Times New Roman" w:hAnsi="Times New Roman" w:cs="Times New Roman"/>
          <w:color w:val="388600"/>
          <w:u w:val="single"/>
          <w:lang w:val="it-CH"/>
        </w:rPr>
      </w:pPr>
      <w:r w:rsidRPr="00A0585C">
        <w:rPr>
          <w:rFonts w:ascii="Times New Roman" w:hAnsi="Times New Roman" w:cs="Times New Roman"/>
          <w:color w:val="388600"/>
        </w:rPr>
        <w:t xml:space="preserve">Având în vedere specificul măsurilor finanțate, este obligatorie implicarea în implementarea/sprijinirea implementării proiectului a unităților de învățământ din care provin copiii din grupul țintă sau a autorității publice locale. </w:t>
      </w:r>
      <w:r w:rsidRPr="00A0585C">
        <w:rPr>
          <w:rFonts w:ascii="Times New Roman" w:hAnsi="Times New Roman" w:cs="Times New Roman"/>
          <w:color w:val="388600"/>
          <w:lang w:val="it-CH"/>
        </w:rPr>
        <w:t xml:space="preserve">În acest sens odată cu Fișa de proiect, solicitantul va prezenta </w:t>
      </w:r>
      <w:r w:rsidR="00DF1061" w:rsidRPr="00A0585C">
        <w:rPr>
          <w:rFonts w:ascii="Times New Roman" w:hAnsi="Times New Roman" w:cs="Times New Roman"/>
          <w:b/>
          <w:bCs/>
          <w:color w:val="388600"/>
          <w:lang w:val="it-CH"/>
        </w:rPr>
        <w:t>ACORDURI DE COLABORARE</w:t>
      </w:r>
      <w:r w:rsidR="00DF1061" w:rsidRPr="00A0585C">
        <w:rPr>
          <w:rFonts w:ascii="Times New Roman" w:hAnsi="Times New Roman" w:cs="Times New Roman"/>
          <w:color w:val="388600"/>
          <w:lang w:val="it-CH"/>
        </w:rPr>
        <w:t xml:space="preserve"> </w:t>
      </w:r>
      <w:r w:rsidRPr="00A0585C">
        <w:rPr>
          <w:rFonts w:ascii="Times New Roman" w:hAnsi="Times New Roman" w:cs="Times New Roman"/>
          <w:color w:val="388600"/>
          <w:lang w:val="it-CH"/>
        </w:rPr>
        <w:t xml:space="preserve">cu unitățile de învățământ (din care provine grupul țintă) sau cu autoritățile locale din localitățile din care provine grupul țintă. </w:t>
      </w:r>
      <w:r w:rsidRPr="00A0585C">
        <w:rPr>
          <w:rFonts w:ascii="Times New Roman" w:hAnsi="Times New Roman" w:cs="Times New Roman"/>
          <w:b/>
          <w:bCs/>
          <w:i/>
          <w:iCs/>
          <w:color w:val="388600"/>
          <w:lang w:val="it-CH"/>
        </w:rPr>
        <w:t>Modelul de acord de colaborare va fi pus la dispoziția solicitanților de către AM PIDS prin intermediul Ghidului solicitantului pentru depunerea în MySMIS a Cererilor de finanțare pentru operațiunile selectate de GAL;</w:t>
      </w:r>
    </w:p>
    <w:p w14:paraId="48399BB7" w14:textId="77777777" w:rsidR="00A00504" w:rsidRPr="00A0585C" w:rsidRDefault="00A00504" w:rsidP="00A00504">
      <w:pPr>
        <w:pStyle w:val="Listparagraf"/>
        <w:numPr>
          <w:ilvl w:val="0"/>
          <w:numId w:val="38"/>
        </w:num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Criteriile de eligibilitate pentru solicitanți/parteneri se completează cu criteriile de eligibilitate stabilite de către Autoritatea de Management pentru Programul Incluziune și Demnitate Socială 2021 – 2027 prin Ghidul Solicitantului Condiții Generale publicat pe pagina web a Ministerului Investițiilor și Proiectelor Europene (</w:t>
      </w:r>
      <w:hyperlink r:id="rId10" w:history="1">
        <w:r w:rsidRPr="00A0585C">
          <w:rPr>
            <w:rStyle w:val="Hyperlink"/>
            <w:rFonts w:ascii="Times New Roman" w:hAnsi="Times New Roman" w:cs="Times New Roman"/>
            <w:color w:val="388600"/>
            <w:lang w:val="it-CH"/>
          </w:rPr>
          <w:t>Apeluri de proiecte și ghiduri Program Incluziune și Demnitate Socială – Ministerul Investițiilor și Proiectelor Europene (gov.ro)</w:t>
        </w:r>
      </w:hyperlink>
      <w:r w:rsidRPr="00A0585C">
        <w:rPr>
          <w:rFonts w:ascii="Times New Roman" w:hAnsi="Times New Roman" w:cs="Times New Roman"/>
          <w:color w:val="388600"/>
          <w:lang w:val="it-CH"/>
        </w:rPr>
        <w:t>) capitolul 2 „Condiții generale de eligibilitate a solicitanților“</w:t>
      </w:r>
    </w:p>
    <w:p w14:paraId="6517A068" w14:textId="77777777" w:rsidR="00A00504" w:rsidRPr="00A0585C" w:rsidRDefault="00A00504" w:rsidP="00A00504">
      <w:pPr>
        <w:pStyle w:val="Listparagraf"/>
        <w:numPr>
          <w:ilvl w:val="0"/>
          <w:numId w:val="36"/>
        </w:numPr>
        <w:tabs>
          <w:tab w:val="left" w:pos="426"/>
          <w:tab w:val="left" w:pos="851"/>
        </w:tabs>
        <w:spacing w:after="0"/>
        <w:jc w:val="both"/>
        <w:rPr>
          <w:rFonts w:ascii="Times New Roman" w:hAnsi="Times New Roman" w:cs="Times New Roman"/>
          <w:b/>
          <w:bCs/>
          <w:color w:val="388600"/>
          <w:lang w:val="it-CH"/>
        </w:rPr>
      </w:pPr>
      <w:r w:rsidRPr="00A0585C">
        <w:rPr>
          <w:rFonts w:ascii="Times New Roman" w:hAnsi="Times New Roman" w:cs="Times New Roman"/>
          <w:b/>
          <w:bCs/>
          <w:color w:val="388600"/>
          <w:lang w:val="it-CH"/>
        </w:rPr>
        <w:t>Valoarea minimă și maximă eligibilă a unei fișe de proiect</w:t>
      </w:r>
    </w:p>
    <w:p w14:paraId="5671A952" w14:textId="77777777" w:rsidR="00A00504" w:rsidRPr="00A0585C" w:rsidRDefault="00A00504" w:rsidP="00A00504">
      <w:p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ab/>
        <w:t>Se verifică dacă valoarea totală eligibilă a fișei de proiect respectă valoarea minimă și maximă stabilită prin Ghidul Solicitantului elaborat de GAL. Valoarea minimă eligibilă a unei fișe de proiect este de 201.000 euro iar valoarea maximă eligibilă a unei fișe de proiect nu poate fi mai mare decât valoarea intervenției vizate de cererile de propuneri lansat de GAL.</w:t>
      </w:r>
    </w:p>
    <w:p w14:paraId="61798C13" w14:textId="77777777" w:rsidR="00A00504" w:rsidRPr="00A0585C" w:rsidRDefault="00A00504" w:rsidP="00A00504">
      <w:pPr>
        <w:pStyle w:val="Listparagraf"/>
        <w:numPr>
          <w:ilvl w:val="0"/>
          <w:numId w:val="36"/>
        </w:numPr>
        <w:tabs>
          <w:tab w:val="left" w:pos="426"/>
          <w:tab w:val="left" w:pos="851"/>
        </w:tabs>
        <w:spacing w:after="0"/>
        <w:jc w:val="both"/>
        <w:rPr>
          <w:rFonts w:ascii="Times New Roman" w:hAnsi="Times New Roman" w:cs="Times New Roman"/>
          <w:color w:val="388600"/>
        </w:rPr>
      </w:pPr>
      <w:r w:rsidRPr="00A0585C">
        <w:rPr>
          <w:rFonts w:ascii="Times New Roman" w:hAnsi="Times New Roman" w:cs="Times New Roman"/>
          <w:color w:val="388600"/>
          <w:lang w:val="it-CH"/>
        </w:rPr>
        <w:t xml:space="preserve">Fișele de proiect respectă procentul maxim de cheltuieli de tip FEDR (maxim 15% din total cheltuieli directe) în conformitate cu  prevederile art. 25 alin. </w:t>
      </w:r>
      <w:r w:rsidRPr="00A0585C">
        <w:rPr>
          <w:rFonts w:ascii="Times New Roman" w:hAnsi="Times New Roman" w:cs="Times New Roman"/>
          <w:color w:val="388600"/>
        </w:rPr>
        <w:t>(2) din Regulamentul (UE) 2021/1060;</w:t>
      </w:r>
    </w:p>
    <w:p w14:paraId="0EFF9437" w14:textId="77777777" w:rsidR="00A00504" w:rsidRPr="00A0585C" w:rsidRDefault="00A00504" w:rsidP="00A00504">
      <w:pPr>
        <w:pStyle w:val="Listparagraf"/>
        <w:numPr>
          <w:ilvl w:val="0"/>
          <w:numId w:val="36"/>
        </w:num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Asigurarea contribuției proprii a solicitantului și partenerilor</w:t>
      </w:r>
    </w:p>
    <w:p w14:paraId="7DE5B740" w14:textId="77777777" w:rsidR="00A00504" w:rsidRPr="00A0585C" w:rsidRDefault="00A00504" w:rsidP="00A00504">
      <w:pPr>
        <w:tabs>
          <w:tab w:val="left" w:pos="426"/>
          <w:tab w:val="left" w:pos="851"/>
        </w:tabs>
        <w:spacing w:after="0"/>
        <w:jc w:val="both"/>
        <w:rPr>
          <w:rFonts w:ascii="Times New Roman" w:hAnsi="Times New Roman" w:cs="Times New Roman"/>
          <w:color w:val="388600"/>
        </w:rPr>
      </w:pPr>
      <w:r w:rsidRPr="00A0585C">
        <w:rPr>
          <w:rFonts w:ascii="Times New Roman" w:hAnsi="Times New Roman" w:cs="Times New Roman"/>
          <w:color w:val="388600"/>
          <w:lang w:val="it-CH"/>
        </w:rPr>
        <w:tab/>
        <w:t xml:space="preserve">Se verifică dacă solicitantul și fiecare dinte parteneri asigură contribuția proprie în conformitate cu Ghidul Solicitantului Condiții Generale pentru Programul Incluziune și Demnitate Socială 2021 – 2027, secțiunea 2.2. </w:t>
      </w:r>
      <w:r w:rsidRPr="00A0585C">
        <w:rPr>
          <w:rFonts w:ascii="Times New Roman" w:hAnsi="Times New Roman" w:cs="Times New Roman"/>
          <w:color w:val="388600"/>
        </w:rPr>
        <w:t>Cofinanțarea proprie minimă a beneficiarului</w:t>
      </w:r>
    </w:p>
    <w:p w14:paraId="70B41812" w14:textId="77777777" w:rsidR="00A00504" w:rsidRPr="00A0585C" w:rsidRDefault="00A00504" w:rsidP="00A00504">
      <w:pPr>
        <w:pStyle w:val="Listparagraf"/>
        <w:numPr>
          <w:ilvl w:val="0"/>
          <w:numId w:val="36"/>
        </w:numPr>
        <w:tabs>
          <w:tab w:val="left" w:pos="426"/>
          <w:tab w:val="left" w:pos="851"/>
        </w:tabs>
        <w:spacing w:after="0"/>
        <w:jc w:val="both"/>
        <w:rPr>
          <w:rFonts w:ascii="Times New Roman" w:hAnsi="Times New Roman" w:cs="Times New Roman"/>
          <w:color w:val="388600"/>
        </w:rPr>
      </w:pPr>
      <w:r w:rsidRPr="00A0585C">
        <w:rPr>
          <w:rFonts w:ascii="Times New Roman" w:hAnsi="Times New Roman" w:cs="Times New Roman"/>
          <w:color w:val="388600"/>
        </w:rPr>
        <w:t>Distribuția bugetului între parteneri</w:t>
      </w:r>
    </w:p>
    <w:p w14:paraId="480C5443" w14:textId="77777777" w:rsidR="00A00504" w:rsidRPr="00A0585C" w:rsidRDefault="00A00504" w:rsidP="00A00504">
      <w:p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ab/>
        <w:t>În distribuția bugetului proiectului (total cheltuieli eligibile) pe fiecare membru al parteneriatului, se va ține cont de faptul ca în mod obligatoriu bugetul gestionat de liderul de parteneriat (total cheltuieli eligibile asumate de liderul de parteneriat), trebuie să fie mai mare decât bugetul gestionat de oricare alt membru al parteneriatului (total cheltuieli eligibile per partener), cu excepția parteneriatelor între instituțiile publice.</w:t>
      </w:r>
    </w:p>
    <w:p w14:paraId="1C097392" w14:textId="77777777" w:rsidR="00A00504" w:rsidRPr="00A0585C" w:rsidRDefault="00A00504" w:rsidP="00A00504">
      <w:pPr>
        <w:pStyle w:val="Listparagraf"/>
        <w:numPr>
          <w:ilvl w:val="0"/>
          <w:numId w:val="36"/>
        </w:num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Respectarea procentului maxim al cheltuielilor aferente măsurilor de tip c</w:t>
      </w:r>
      <w:r w:rsidRPr="00A0585C">
        <w:rPr>
          <w:rFonts w:ascii="Times New Roman" w:hAnsi="Times New Roman" w:cs="Times New Roman"/>
          <w:color w:val="388600"/>
          <w:u w:val="single"/>
          <w:lang w:val="it-CH"/>
        </w:rPr>
        <w:t>)</w:t>
      </w:r>
      <w:r w:rsidRPr="00A0585C">
        <w:rPr>
          <w:rFonts w:ascii="Times New Roman" w:hAnsi="Times New Roman" w:cs="Times New Roman"/>
          <w:color w:val="388600"/>
          <w:lang w:val="it-CH"/>
        </w:rPr>
        <w:t xml:space="preserve"> „acces copii vulnerabili la excursii, vizite, tabere (de exemplu: creație, sport, diverse tematici), evenimente culturale si educaționale, schimburi de  experiența rural-urban, alte acțiuni similare etc.</w:t>
      </w:r>
    </w:p>
    <w:p w14:paraId="31A36ABA" w14:textId="77777777" w:rsidR="00A00504" w:rsidRPr="00A0585C" w:rsidRDefault="00A00504" w:rsidP="00A00504">
      <w:p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Prin Ghidul Solicitantului elaborat de GAL, se va stabilii în mod obligatoriu faptul că procentul cheltuielilor aferente activităților de tip c) definite în conformitate cu prevederile Programului Incluziune și Demnitate Socială nu pot depăși procentul stabilit în conformitate cu SDL aprobat din cuantumul cheltuielilor aferente măsurilor de tip a) și respectiv b) definite conform Programului Incluziune și Demnitate Socială 2021-2027.</w:t>
      </w:r>
    </w:p>
    <w:p w14:paraId="65422E5F" w14:textId="77777777" w:rsidR="00A00504" w:rsidRPr="00A0585C" w:rsidRDefault="00A00504" w:rsidP="00A00504">
      <w:pPr>
        <w:tabs>
          <w:tab w:val="left" w:pos="426"/>
          <w:tab w:val="left" w:pos="851"/>
        </w:tabs>
        <w:spacing w:after="0"/>
        <w:jc w:val="both"/>
        <w:rPr>
          <w:rFonts w:ascii="Times New Roman" w:hAnsi="Times New Roman" w:cs="Times New Roman"/>
          <w:lang w:val="it-CH"/>
        </w:rPr>
      </w:pPr>
    </w:p>
    <w:p w14:paraId="36F9D352" w14:textId="77777777" w:rsidR="00A00504" w:rsidRPr="00A0585C" w:rsidRDefault="00A00504" w:rsidP="00A00504">
      <w:pPr>
        <w:pStyle w:val="Listparagraf"/>
        <w:numPr>
          <w:ilvl w:val="0"/>
          <w:numId w:val="36"/>
        </w:numPr>
        <w:tabs>
          <w:tab w:val="left" w:pos="426"/>
          <w:tab w:val="left" w:pos="851"/>
        </w:tabs>
        <w:spacing w:after="0"/>
        <w:jc w:val="both"/>
        <w:rPr>
          <w:rFonts w:ascii="Times New Roman" w:hAnsi="Times New Roman" w:cs="Times New Roman"/>
          <w:color w:val="388600"/>
        </w:rPr>
      </w:pPr>
      <w:r w:rsidRPr="00A0585C">
        <w:rPr>
          <w:rFonts w:ascii="Times New Roman" w:hAnsi="Times New Roman" w:cs="Times New Roman"/>
          <w:color w:val="388600"/>
        </w:rPr>
        <w:t>Subcontractarea</w:t>
      </w:r>
    </w:p>
    <w:p w14:paraId="292CBE57" w14:textId="77777777" w:rsidR="00A00504" w:rsidRPr="00A0585C" w:rsidRDefault="00A00504" w:rsidP="00A00504">
      <w:p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ab/>
        <w:t>În cazul proiectelor implementate în parteneriat, activităţile de subcontractare se realizează numai de către solicitantul de finanţare, nu şi de partenerul acestuia. Prin excepție, partenerii pot subcontracta activități/subactivități suport (de ex. organizare evenimente, pachete complete conţinând transport şi cazare a participanţilor şi/sau a personalului propriu, sonorizare, interpretariat, tipărituri, execuție lucrări, studii fezabilitate), dar nu și activități relevante, pentru care au fost selectați ca parteneri în baza expertizei în domeniu.</w:t>
      </w:r>
    </w:p>
    <w:p w14:paraId="348EE95F" w14:textId="77777777" w:rsidR="00A00504" w:rsidRPr="00A0585C" w:rsidRDefault="00A00504" w:rsidP="00A00504">
      <w:p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ab/>
        <w:t>Etapa nr. 1 de evaluare se materializează prin completarea de către fiecare membru al Comisiei de evaluare a fișelor de proiecte (personalul tehnic), individual, a grilei de evaluare și selecție (anexă la Ghidul Solicitantului elaborat de GAL). Grila de evaluare se completează individual pentru fiecare criteriu de evaluare cu mențiunea Da/ Nu/ Nu este cazul și cu justificările/comentariile formulate de către fiecare membru al comisiei de evaluare și selecție cu privire la motivația deciziei de a considera criteriul de evaluare ca fiind îndeplinit sau neîndeplinit, după caz. În cazul în care se obține Nu la un criteriu de evaluare a conformității administrative și a eligibilității – fișa de proiect este respinsă.</w:t>
      </w:r>
    </w:p>
    <w:p w14:paraId="699BAC37" w14:textId="77777777" w:rsidR="00A00504" w:rsidRPr="00A0585C" w:rsidRDefault="00A00504" w:rsidP="00A00504">
      <w:pPr>
        <w:tabs>
          <w:tab w:val="left" w:pos="426"/>
          <w:tab w:val="left" w:pos="851"/>
        </w:tabs>
        <w:spacing w:after="0"/>
        <w:jc w:val="both"/>
        <w:rPr>
          <w:rFonts w:ascii="Times New Roman" w:hAnsi="Times New Roman" w:cs="Times New Roman"/>
          <w:color w:val="388600"/>
          <w:lang w:val="it-CH"/>
        </w:rPr>
      </w:pPr>
    </w:p>
    <w:p w14:paraId="142A977E" w14:textId="77777777" w:rsidR="00A00504" w:rsidRPr="00A0585C" w:rsidRDefault="00A00504" w:rsidP="00A00504">
      <w:p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Membrii comisiei de evaluare, personal tehnic, pot fi cooptați pe bază de Contract Individual de Muncă de către GAL sau pe baza de contract de servicii (externalizare). Indiferent de modalitatea de asigurare a personalului tehnic (evaluatori), responsabilitatea pentru întregul proces de evaluare, inclusiv respectarea prevederilor legate de conflictele de interese, revine Grupului de Acțiune Locală.</w:t>
      </w:r>
    </w:p>
    <w:p w14:paraId="41028AA0" w14:textId="77777777" w:rsidR="00A00504" w:rsidRPr="00A0585C" w:rsidRDefault="00A00504" w:rsidP="00A00504">
      <w:pPr>
        <w:tabs>
          <w:tab w:val="left" w:pos="426"/>
          <w:tab w:val="left" w:pos="851"/>
        </w:tabs>
        <w:spacing w:after="0"/>
        <w:jc w:val="both"/>
        <w:rPr>
          <w:rFonts w:ascii="Times New Roman" w:hAnsi="Times New Roman" w:cs="Times New Roman"/>
          <w:color w:val="388600"/>
          <w:lang w:val="it-CH"/>
        </w:rPr>
      </w:pPr>
    </w:p>
    <w:p w14:paraId="198CEB67" w14:textId="77777777" w:rsidR="00A00504" w:rsidRPr="00A0585C" w:rsidRDefault="00A00504" w:rsidP="00A00504">
      <w:pPr>
        <w:tabs>
          <w:tab w:val="left" w:pos="426"/>
          <w:tab w:val="left" w:pos="851"/>
        </w:tabs>
        <w:spacing w:after="0"/>
        <w:jc w:val="both"/>
        <w:rPr>
          <w:rFonts w:ascii="Times New Roman" w:hAnsi="Times New Roman" w:cs="Times New Roman"/>
          <w:i/>
          <w:iCs/>
          <w:lang w:val="it-CH"/>
        </w:rPr>
      </w:pPr>
    </w:p>
    <w:p w14:paraId="4E2F88A3" w14:textId="77777777" w:rsidR="00A00504" w:rsidRPr="00A0585C" w:rsidRDefault="00A00504" w:rsidP="00A00504">
      <w:pPr>
        <w:tabs>
          <w:tab w:val="left" w:pos="426"/>
          <w:tab w:val="left" w:pos="851"/>
        </w:tabs>
        <w:spacing w:after="0"/>
        <w:jc w:val="both"/>
        <w:rPr>
          <w:rFonts w:ascii="Times New Roman" w:hAnsi="Times New Roman" w:cs="Times New Roman"/>
          <w:i/>
          <w:iCs/>
          <w:color w:val="388600"/>
          <w:lang w:val="it-CH"/>
        </w:rPr>
      </w:pPr>
      <w:r w:rsidRPr="00A0585C">
        <w:rPr>
          <w:rFonts w:ascii="Times New Roman" w:hAnsi="Times New Roman" w:cs="Times New Roman"/>
          <w:i/>
          <w:iCs/>
          <w:color w:val="388600"/>
          <w:lang w:val="it-CH"/>
        </w:rPr>
        <w:t>Etapa nr. 2 Evaluarea tehnică și financiară calitativă</w:t>
      </w:r>
    </w:p>
    <w:p w14:paraId="1099B43A" w14:textId="77777777" w:rsidR="00A00504" w:rsidRPr="00A0585C" w:rsidRDefault="00A00504" w:rsidP="00A00504">
      <w:pPr>
        <w:tabs>
          <w:tab w:val="left" w:pos="426"/>
          <w:tab w:val="left" w:pos="851"/>
        </w:tabs>
        <w:spacing w:after="0"/>
        <w:jc w:val="both"/>
        <w:rPr>
          <w:rFonts w:ascii="Times New Roman" w:hAnsi="Times New Roman" w:cs="Times New Roman"/>
          <w:i/>
          <w:iCs/>
          <w:color w:val="388600"/>
          <w:lang w:val="it-CH"/>
        </w:rPr>
      </w:pPr>
    </w:p>
    <w:p w14:paraId="73A3D4D5" w14:textId="77777777" w:rsidR="00A00504" w:rsidRPr="00A0585C" w:rsidRDefault="00A00504" w:rsidP="00A00504">
      <w:p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ab/>
        <w:t xml:space="preserve">Evaluarea tehnică și financiară a fișelor de proiecte are rolul de a asigura selectarea fișelor de proiect mature și calitative, în măsură să conducă la atingerea rezultatelor, indicatorilor și obiectivelor SDL. În acest sens Grupul de acțiune locală va elabora criteriile de prioritizare a fișelor de proiect. </w:t>
      </w:r>
      <w:bookmarkStart w:id="38" w:name="_Hlk236221786"/>
      <w:r w:rsidRPr="00A0585C">
        <w:rPr>
          <w:rFonts w:ascii="Times New Roman" w:hAnsi="Times New Roman" w:cs="Times New Roman"/>
          <w:color w:val="388600"/>
          <w:lang w:val="it-CH"/>
        </w:rPr>
        <w:t>Criteriile de prioritizare, de selectare a fișelor de proiect mature și calitative sunt stabilite de către Grupul de Acțiune Locală și vor conține cel puțin următoarele elemente:</w:t>
      </w:r>
    </w:p>
    <w:p w14:paraId="6F28DF52" w14:textId="77777777" w:rsidR="00A00504" w:rsidRPr="00A0585C" w:rsidRDefault="00A00504" w:rsidP="00A00504">
      <w:pPr>
        <w:pStyle w:val="Listparagraf"/>
        <w:numPr>
          <w:ilvl w:val="0"/>
          <w:numId w:val="36"/>
        </w:num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Contribuția la atingerea obiectivelor SDL;</w:t>
      </w:r>
    </w:p>
    <w:p w14:paraId="0E0C3505" w14:textId="77777777" w:rsidR="00A00504" w:rsidRPr="00A0585C" w:rsidRDefault="00A00504" w:rsidP="00A00504">
      <w:pPr>
        <w:pStyle w:val="Listparagraf"/>
        <w:numPr>
          <w:ilvl w:val="0"/>
          <w:numId w:val="36"/>
        </w:num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Contribuția la atingerea țintelor indicatorilor specifici SDL;</w:t>
      </w:r>
    </w:p>
    <w:p w14:paraId="055AA769" w14:textId="77777777" w:rsidR="00A00504" w:rsidRPr="00A0585C" w:rsidRDefault="00A00504" w:rsidP="00A00504">
      <w:pPr>
        <w:pStyle w:val="Listparagraf"/>
        <w:numPr>
          <w:ilvl w:val="0"/>
          <w:numId w:val="36"/>
        </w:num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Fișa de proiect vizează includerea în grupul țintă a unui număr mai mare copii decât ținta minimă stabilită prin Ghidul Solicitantului elaborat de GAL;</w:t>
      </w:r>
    </w:p>
    <w:p w14:paraId="01D5092B" w14:textId="77777777" w:rsidR="00A00504" w:rsidRPr="00A0585C" w:rsidRDefault="00A00504" w:rsidP="00A00504">
      <w:pPr>
        <w:pStyle w:val="Listparagraf"/>
        <w:numPr>
          <w:ilvl w:val="0"/>
          <w:numId w:val="36"/>
        </w:num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Ponderea cheltuielilor aferente activităților de bază (activitățile de tip a și b conform Programului Incluziune și Demnitate Socială este mai mare decât procentul minim stabilit prin Ghidul Solicitantului Condiții Specifice).</w:t>
      </w:r>
    </w:p>
    <w:bookmarkEnd w:id="38"/>
    <w:p w14:paraId="64CD5591" w14:textId="77777777" w:rsidR="00A00504" w:rsidRPr="00A0585C" w:rsidRDefault="00A00504" w:rsidP="00A00504">
      <w:p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Totodată în această etapă se evaluează:</w:t>
      </w:r>
    </w:p>
    <w:p w14:paraId="34587631" w14:textId="77777777" w:rsidR="00A00504" w:rsidRPr="00A0585C" w:rsidRDefault="00A00504" w:rsidP="00A00504">
      <w:pPr>
        <w:pStyle w:val="Listparagraf"/>
        <w:numPr>
          <w:ilvl w:val="0"/>
          <w:numId w:val="39"/>
        </w:numPr>
        <w:tabs>
          <w:tab w:val="left" w:pos="426"/>
          <w:tab w:val="left" w:pos="851"/>
        </w:tabs>
        <w:spacing w:after="0"/>
        <w:jc w:val="both"/>
        <w:rPr>
          <w:rFonts w:ascii="Times New Roman" w:hAnsi="Times New Roman" w:cs="Times New Roman"/>
          <w:color w:val="388600"/>
        </w:rPr>
      </w:pPr>
      <w:r w:rsidRPr="00A0585C">
        <w:rPr>
          <w:rFonts w:ascii="Times New Roman" w:hAnsi="Times New Roman" w:cs="Times New Roman"/>
          <w:color w:val="388600"/>
        </w:rPr>
        <w:t>Eligibilitatea tuturor activităților incluse în fișa de proiect;</w:t>
      </w:r>
    </w:p>
    <w:p w14:paraId="40BB1077" w14:textId="77777777" w:rsidR="00A00504" w:rsidRPr="00A0585C" w:rsidRDefault="00A00504" w:rsidP="00A00504">
      <w:pPr>
        <w:pStyle w:val="Listparagraf"/>
        <w:numPr>
          <w:ilvl w:val="0"/>
          <w:numId w:val="39"/>
        </w:num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Respectarea principiului rezonabilității costurilor și utilizarea eficientă a resurselor puse la dispoziție prin intermediul finanțării nerambursabile;</w:t>
      </w:r>
    </w:p>
    <w:p w14:paraId="637376D3" w14:textId="77777777" w:rsidR="00A00504" w:rsidRPr="00A0585C" w:rsidRDefault="00A00504" w:rsidP="00A00504">
      <w:pPr>
        <w:pStyle w:val="Listparagraf"/>
        <w:numPr>
          <w:ilvl w:val="0"/>
          <w:numId w:val="39"/>
        </w:numPr>
        <w:tabs>
          <w:tab w:val="left" w:pos="426"/>
          <w:tab w:val="left" w:pos="851"/>
        </w:tabs>
        <w:spacing w:after="0"/>
        <w:jc w:val="both"/>
        <w:rPr>
          <w:rFonts w:ascii="Times New Roman" w:hAnsi="Times New Roman" w:cs="Times New Roman"/>
          <w:color w:val="388600"/>
        </w:rPr>
      </w:pPr>
      <w:r w:rsidRPr="00A0585C">
        <w:rPr>
          <w:rFonts w:ascii="Times New Roman" w:hAnsi="Times New Roman" w:cs="Times New Roman"/>
          <w:color w:val="388600"/>
        </w:rPr>
        <w:t>Respectarea procentului maxim al cheltuielilor indirecte;</w:t>
      </w:r>
    </w:p>
    <w:p w14:paraId="5FA2756F" w14:textId="77777777" w:rsidR="00A00504" w:rsidRPr="00A0585C" w:rsidRDefault="00A00504" w:rsidP="00A00504">
      <w:pPr>
        <w:pStyle w:val="Listparagraf"/>
        <w:numPr>
          <w:ilvl w:val="0"/>
          <w:numId w:val="39"/>
        </w:numPr>
        <w:tabs>
          <w:tab w:val="left" w:pos="426"/>
          <w:tab w:val="left" w:pos="851"/>
        </w:tabs>
        <w:spacing w:after="0"/>
        <w:jc w:val="both"/>
        <w:rPr>
          <w:rFonts w:ascii="Times New Roman" w:hAnsi="Times New Roman" w:cs="Times New Roman"/>
          <w:color w:val="388600"/>
        </w:rPr>
      </w:pPr>
      <w:r w:rsidRPr="00A0585C">
        <w:rPr>
          <w:rFonts w:ascii="Times New Roman" w:hAnsi="Times New Roman" w:cs="Times New Roman"/>
          <w:color w:val="388600"/>
        </w:rPr>
        <w:t>Eligibilitatea tuturor cheltuielilor înscrise în bugetul fișei de proiect;</w:t>
      </w:r>
    </w:p>
    <w:p w14:paraId="76801C08" w14:textId="77777777" w:rsidR="00A00504" w:rsidRPr="00A0585C" w:rsidRDefault="00A00504" w:rsidP="00A00504">
      <w:pPr>
        <w:pStyle w:val="Listparagraf"/>
        <w:numPr>
          <w:ilvl w:val="0"/>
          <w:numId w:val="39"/>
        </w:num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Respectarea prevederilor legale art. 2 alin. (3) litera a) din Ordonanța de urgență  nr. 23 din 12 aprilie 2023 privind instituirea unor măsuri de simplificare şi digitalizare pentru gestionarea fondurilor europene aferente Politicii de coeziune 2021-2027 – ce prevede ca valoarea bugetului aferent activităților de baza reprezintă minim 50% din bugetul eligibil al proiectului.</w:t>
      </w:r>
    </w:p>
    <w:p w14:paraId="2BC050A6" w14:textId="77777777" w:rsidR="00A00504" w:rsidRPr="00A0585C" w:rsidRDefault="00A00504" w:rsidP="00A00504">
      <w:pPr>
        <w:tabs>
          <w:tab w:val="left" w:pos="426"/>
          <w:tab w:val="left" w:pos="851"/>
        </w:tabs>
        <w:spacing w:after="0"/>
        <w:jc w:val="both"/>
        <w:rPr>
          <w:rFonts w:ascii="Times New Roman" w:hAnsi="Times New Roman" w:cs="Times New Roman"/>
          <w:lang w:val="it-CH"/>
        </w:rPr>
      </w:pPr>
      <w:r w:rsidRPr="00A0585C">
        <w:rPr>
          <w:rFonts w:ascii="Times New Roman" w:hAnsi="Times New Roman" w:cs="Times New Roman"/>
          <w:lang w:val="it-CH"/>
        </w:rPr>
        <w:tab/>
      </w:r>
    </w:p>
    <w:p w14:paraId="0BE2BFF5" w14:textId="77777777" w:rsidR="00A00504" w:rsidRPr="00A0585C" w:rsidRDefault="00A00504" w:rsidP="00A00504">
      <w:p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În aplicarea art. 5 alin. (16) din </w:t>
      </w:r>
      <w:r w:rsidRPr="00A0585C">
        <w:rPr>
          <w:rFonts w:ascii="Tahoma" w:hAnsi="Tahoma" w:cs="Tahoma"/>
          <w:color w:val="388600"/>
        </w:rPr>
        <w:t>﻿</w:t>
      </w:r>
      <w:r w:rsidRPr="00A0585C">
        <w:rPr>
          <w:rFonts w:ascii="Times New Roman" w:hAnsi="Times New Roman" w:cs="Times New Roman"/>
          <w:color w:val="388600"/>
          <w:lang w:val="it-CH"/>
        </w:rPr>
        <w:t xml:space="preserve"> Ordonanța de Urgență a Guvernului nr. 23/2023 privind instituirea unor măsuri de simplificare şi digitalizare pentru gestionarea fondurilor europene aferente Politicii de coeziune 2021-2027, GAL trebuie să țină cont de următoarele prevederi:</w:t>
      </w:r>
    </w:p>
    <w:p w14:paraId="14EAD0B4" w14:textId="77777777" w:rsidR="00A00504" w:rsidRPr="00A0585C" w:rsidRDefault="00A00504" w:rsidP="00A00504">
      <w:pPr>
        <w:pStyle w:val="Listparagraf"/>
        <w:numPr>
          <w:ilvl w:val="0"/>
          <w:numId w:val="85"/>
        </w:num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Numărul de criterii utilizate pentru evaluarea tehnică şi financiară nu poate fi mai mare de 10;</w:t>
      </w:r>
    </w:p>
    <w:p w14:paraId="0F5553CC" w14:textId="77777777" w:rsidR="00A00504" w:rsidRPr="00A0585C" w:rsidRDefault="00A00504" w:rsidP="00A00504">
      <w:pPr>
        <w:pStyle w:val="Listparagraf"/>
        <w:numPr>
          <w:ilvl w:val="0"/>
          <w:numId w:val="85"/>
        </w:num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Criteriile de evaluare stabilite conform prevederilor alin. (2) pot fi detaliate la nivel de subcriterii, al căror număr cumulat nu poate fi mai mare de 30;</w:t>
      </w:r>
    </w:p>
    <w:p w14:paraId="577C7ABF" w14:textId="77777777" w:rsidR="00A00504" w:rsidRPr="00A0585C" w:rsidRDefault="00A00504" w:rsidP="00A00504">
      <w:pPr>
        <w:pStyle w:val="Listparagraf"/>
        <w:numPr>
          <w:ilvl w:val="0"/>
          <w:numId w:val="85"/>
        </w:num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În formularea criteriilor de selecţie a proiectelor, GAL respectă cerinţele prevăzute la art. 73 alin. (1) şi (2) din Regulamentul (UE) 2021/1.060, cu modificările şi completările ulterioare;</w:t>
      </w:r>
    </w:p>
    <w:p w14:paraId="5D7DCFB8" w14:textId="77777777" w:rsidR="00A00504" w:rsidRPr="00A0585C" w:rsidRDefault="00A00504" w:rsidP="00A00504">
      <w:pPr>
        <w:pStyle w:val="Listparagraf"/>
        <w:numPr>
          <w:ilvl w:val="0"/>
          <w:numId w:val="85"/>
        </w:num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În cadrul fiecărei cereri de propuneri, GAL stabileşte un prag de calitate sub care proiectele depuse la finanţare sunt declarate respinse şi care este de minimum 70% din punctajul maxim care poate fi acordat.</w:t>
      </w:r>
    </w:p>
    <w:p w14:paraId="3E96B9FC" w14:textId="77777777" w:rsidR="00A00504" w:rsidRPr="00A0585C" w:rsidRDefault="00A00504" w:rsidP="00A00504">
      <w:pPr>
        <w:tabs>
          <w:tab w:val="left" w:pos="426"/>
          <w:tab w:val="left" w:pos="851"/>
        </w:tabs>
        <w:spacing w:after="0"/>
        <w:jc w:val="both"/>
        <w:rPr>
          <w:rFonts w:ascii="Times New Roman" w:hAnsi="Times New Roman" w:cs="Times New Roman"/>
          <w:lang w:val="it-CH"/>
        </w:rPr>
      </w:pPr>
    </w:p>
    <w:p w14:paraId="3769C0DB" w14:textId="77777777" w:rsidR="00A00504" w:rsidRPr="00A0585C" w:rsidRDefault="00A00504" w:rsidP="00A00504">
      <w:p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În această etapă, Grupul de Acțiune Locală are obligația a efectua eliminarea cheltuielilor neeligibile sau nejustificate.</w:t>
      </w:r>
    </w:p>
    <w:p w14:paraId="6F184FE5" w14:textId="77777777" w:rsidR="00A00504" w:rsidRPr="00A0585C" w:rsidRDefault="00A00504" w:rsidP="00A00504">
      <w:p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ab/>
        <w:t xml:space="preserve"> Grupul de Acțiune Locală are posibilitatea de a selecta la finanțare fișe de proiect în limita alocării financiare din Ghidul Solicitantului elaborat de GAL. Grupul de acțiune locală are posibilitatea includerii pe lista de rezerve a unor fișe de proiecte suplimentare. Aceste fișe de proiecte suplimentare vor intra pe circuitul de avizare la OIR și ulterior în procesul de depunere în MySMIS2021+ doar dacă:</w:t>
      </w:r>
    </w:p>
    <w:p w14:paraId="12BE0931" w14:textId="77777777" w:rsidR="00A00504" w:rsidRPr="00A0585C" w:rsidRDefault="00A00504" w:rsidP="00A00504">
      <w:pPr>
        <w:pStyle w:val="Listparagraf"/>
        <w:numPr>
          <w:ilvl w:val="0"/>
          <w:numId w:val="39"/>
        </w:num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Fișa de proiect selectată la finanțare de către GAL nu este avizată de OIR;</w:t>
      </w:r>
    </w:p>
    <w:p w14:paraId="1F73602A" w14:textId="77777777" w:rsidR="00A00504" w:rsidRPr="00A0585C" w:rsidRDefault="00A00504" w:rsidP="00A00504">
      <w:pPr>
        <w:pStyle w:val="Listparagraf"/>
        <w:numPr>
          <w:ilvl w:val="0"/>
          <w:numId w:val="39"/>
        </w:num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Fișa de proiect selectată la finanțare nu este depusă în MySMIS2021+ în termenul comunicat de către Grupul de Acțiune Locală;</w:t>
      </w:r>
    </w:p>
    <w:p w14:paraId="283CEA0D" w14:textId="77777777" w:rsidR="00A00504" w:rsidRPr="00A0585C" w:rsidRDefault="00A00504" w:rsidP="00A00504">
      <w:pPr>
        <w:pStyle w:val="Listparagraf"/>
        <w:numPr>
          <w:ilvl w:val="0"/>
          <w:numId w:val="39"/>
        </w:num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Cererea de finanțare depusă în MySMIS2021+ este respinsă la finanțare; </w:t>
      </w:r>
    </w:p>
    <w:p w14:paraId="43EBB071" w14:textId="77777777" w:rsidR="00A00504" w:rsidRPr="00A0585C" w:rsidRDefault="00A00504" w:rsidP="00A00504">
      <w:pPr>
        <w:pStyle w:val="Listparagraf"/>
        <w:numPr>
          <w:ilvl w:val="0"/>
          <w:numId w:val="39"/>
        </w:num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Ca urmare a modificării SDL au fost suplimentate resursele financiare pentru fișa de intervenție vizată de Cererea de propuneri lansată de GAL.</w:t>
      </w:r>
    </w:p>
    <w:p w14:paraId="43DCAFF9" w14:textId="77777777" w:rsidR="00A00504" w:rsidRPr="00A0585C" w:rsidRDefault="00A00504" w:rsidP="00A00504">
      <w:pPr>
        <w:tabs>
          <w:tab w:val="left" w:pos="426"/>
          <w:tab w:val="left" w:pos="851"/>
        </w:tabs>
        <w:spacing w:after="0"/>
        <w:jc w:val="both"/>
        <w:rPr>
          <w:rFonts w:ascii="Times New Roman" w:hAnsi="Times New Roman" w:cs="Times New Roman"/>
          <w:lang w:val="it-CH"/>
        </w:rPr>
      </w:pPr>
    </w:p>
    <w:p w14:paraId="0457C3E5" w14:textId="77777777" w:rsidR="00A00504" w:rsidRPr="00A0585C" w:rsidRDefault="00A00504" w:rsidP="00A00504">
      <w:p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lang w:val="it-CH"/>
        </w:rPr>
        <w:tab/>
      </w:r>
      <w:r w:rsidRPr="00A0585C">
        <w:rPr>
          <w:rFonts w:ascii="Times New Roman" w:hAnsi="Times New Roman" w:cs="Times New Roman"/>
          <w:color w:val="388600"/>
          <w:lang w:val="it-CH"/>
        </w:rPr>
        <w:t>Etapa nr. 2 se materializează prin completarea individuală de către fiecare membru al Comisiei de evaluare și selecție a grilei de evaluare tehnică și financiară (anexă la Ghidul Solicitantului elaborat de GAL) și prin acordarea punctajului corespunzător. Fiecare membru al Comisiei de evaluare și selecție va formula comentarii din care să rezulte motivele care au stat la baza acordării punctajului.</w:t>
      </w:r>
    </w:p>
    <w:p w14:paraId="3602D2E7" w14:textId="77777777" w:rsidR="00A00504" w:rsidRPr="00A0585C" w:rsidRDefault="00A00504" w:rsidP="00A00504">
      <w:pPr>
        <w:tabs>
          <w:tab w:val="left" w:pos="426"/>
          <w:tab w:val="left" w:pos="851"/>
        </w:tabs>
        <w:spacing w:after="0"/>
        <w:jc w:val="both"/>
        <w:rPr>
          <w:rFonts w:ascii="Times New Roman" w:hAnsi="Times New Roman" w:cs="Times New Roman"/>
          <w:color w:val="388600"/>
          <w:lang w:val="it-CH"/>
        </w:rPr>
      </w:pPr>
    </w:p>
    <w:p w14:paraId="2561AFED" w14:textId="77777777" w:rsidR="00A00504" w:rsidRPr="00A0585C" w:rsidRDefault="00A00504" w:rsidP="00A00504">
      <w:p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Membrii comisiei de evaluare, personal tehnic, pot fi cooptați pe bază de Contract Individual de Muncă de către GAL sau pe baza de contract de servicii (externalizare) sau pe bază de contract de voluntariat (în conformitate cu prevederile legale aplicabile). Indiferent de modalitatea de asigurare a personalului tehnic (evaluatori), responsabilitatea pentru întregul proces de evaluare, inclusiv respectarea prevederilor legate de conflictele de interese, revine Grupului de Acțiune Locală.</w:t>
      </w:r>
    </w:p>
    <w:p w14:paraId="2FA6DFEE" w14:textId="77777777" w:rsidR="00A00504" w:rsidRPr="00A0585C" w:rsidRDefault="00A00504" w:rsidP="00A00504">
      <w:pPr>
        <w:tabs>
          <w:tab w:val="left" w:pos="426"/>
          <w:tab w:val="left" w:pos="851"/>
        </w:tabs>
        <w:spacing w:after="0"/>
        <w:jc w:val="both"/>
        <w:rPr>
          <w:rFonts w:ascii="Times New Roman" w:hAnsi="Times New Roman" w:cs="Times New Roman"/>
          <w:color w:val="388600"/>
          <w:lang w:val="it-CH"/>
        </w:rPr>
      </w:pPr>
    </w:p>
    <w:p w14:paraId="2FE97638" w14:textId="77777777" w:rsidR="00A00504" w:rsidRPr="00A0585C" w:rsidRDefault="00A00504" w:rsidP="00A00504">
      <w:pPr>
        <w:tabs>
          <w:tab w:val="left" w:pos="426"/>
          <w:tab w:val="left" w:pos="851"/>
        </w:tabs>
        <w:spacing w:after="0"/>
        <w:jc w:val="both"/>
        <w:rPr>
          <w:rFonts w:ascii="Times New Roman" w:hAnsi="Times New Roman" w:cs="Times New Roman"/>
          <w:i/>
          <w:iCs/>
          <w:color w:val="388600"/>
          <w:lang w:val="it-CH"/>
        </w:rPr>
      </w:pPr>
      <w:r w:rsidRPr="00A0585C">
        <w:rPr>
          <w:rFonts w:ascii="Times New Roman" w:hAnsi="Times New Roman" w:cs="Times New Roman"/>
          <w:i/>
          <w:iCs/>
          <w:color w:val="388600"/>
          <w:lang w:val="it-CH"/>
        </w:rPr>
        <w:t>Etapa nr. 3 Întrunirea comitetului de evaluare și selecție de la nivelul GAL</w:t>
      </w:r>
    </w:p>
    <w:p w14:paraId="2A690422" w14:textId="77777777" w:rsidR="00A00504" w:rsidRPr="00A0585C" w:rsidRDefault="00A00504" w:rsidP="00A00504">
      <w:pPr>
        <w:tabs>
          <w:tab w:val="left" w:pos="426"/>
          <w:tab w:val="left" w:pos="851"/>
        </w:tabs>
        <w:spacing w:after="0"/>
        <w:jc w:val="both"/>
        <w:rPr>
          <w:rFonts w:ascii="Times New Roman" w:hAnsi="Times New Roman" w:cs="Times New Roman"/>
          <w:i/>
          <w:iCs/>
          <w:color w:val="388600"/>
          <w:lang w:val="it-CH"/>
        </w:rPr>
      </w:pPr>
    </w:p>
    <w:p w14:paraId="19D05243" w14:textId="77777777" w:rsidR="00A00504" w:rsidRPr="00A0585C" w:rsidRDefault="00A00504" w:rsidP="00A00504">
      <w:p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ab/>
        <w:t>După finalizarea primelor 2 etape și completarea grilelor de evaluare, comitetul de selecție constituit la nivelul GAL se întrunește și se prezintă următoarele elemente:</w:t>
      </w:r>
    </w:p>
    <w:p w14:paraId="67F099DF" w14:textId="77777777" w:rsidR="00A00504" w:rsidRPr="00A0585C" w:rsidRDefault="00A00504" w:rsidP="00A00504">
      <w:pPr>
        <w:pStyle w:val="Listparagraf"/>
        <w:numPr>
          <w:ilvl w:val="0"/>
          <w:numId w:val="39"/>
        </w:numPr>
        <w:tabs>
          <w:tab w:val="left" w:pos="426"/>
          <w:tab w:val="left" w:pos="851"/>
        </w:tabs>
        <w:spacing w:after="0"/>
        <w:jc w:val="both"/>
        <w:rPr>
          <w:rFonts w:ascii="Times New Roman" w:hAnsi="Times New Roman" w:cs="Times New Roman"/>
          <w:color w:val="388600"/>
        </w:rPr>
      </w:pPr>
      <w:r w:rsidRPr="00A0585C">
        <w:rPr>
          <w:rFonts w:ascii="Times New Roman" w:hAnsi="Times New Roman" w:cs="Times New Roman"/>
          <w:color w:val="388600"/>
        </w:rPr>
        <w:t>Numărul fișelor de proiecte depuse;</w:t>
      </w:r>
    </w:p>
    <w:p w14:paraId="144BEF6F" w14:textId="77777777" w:rsidR="00A00504" w:rsidRPr="00A0585C" w:rsidRDefault="00A00504" w:rsidP="00A00504">
      <w:pPr>
        <w:pStyle w:val="Listparagraf"/>
        <w:numPr>
          <w:ilvl w:val="0"/>
          <w:numId w:val="39"/>
        </w:num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Rezultatul evaluării conformității administrative și a eligibilității;</w:t>
      </w:r>
    </w:p>
    <w:p w14:paraId="402D2C9F" w14:textId="77777777" w:rsidR="00A00504" w:rsidRPr="00A0585C" w:rsidRDefault="00A00504" w:rsidP="00A00504">
      <w:pPr>
        <w:pStyle w:val="Listparagraf"/>
        <w:numPr>
          <w:ilvl w:val="0"/>
          <w:numId w:val="39"/>
        </w:num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Rezultatul evaluării tehnice și financiare;</w:t>
      </w:r>
    </w:p>
    <w:p w14:paraId="2015AB8D" w14:textId="77777777" w:rsidR="00A00504" w:rsidRPr="00A0585C" w:rsidRDefault="00A00504" w:rsidP="00A00504">
      <w:pPr>
        <w:pStyle w:val="Listparagraf"/>
        <w:numPr>
          <w:ilvl w:val="0"/>
          <w:numId w:val="39"/>
        </w:numPr>
        <w:tabs>
          <w:tab w:val="left" w:pos="426"/>
          <w:tab w:val="left" w:pos="851"/>
        </w:tabs>
        <w:spacing w:after="0"/>
        <w:jc w:val="both"/>
        <w:rPr>
          <w:rFonts w:ascii="Times New Roman" w:hAnsi="Times New Roman" w:cs="Times New Roman"/>
          <w:color w:val="388600"/>
        </w:rPr>
      </w:pPr>
      <w:r w:rsidRPr="00A0585C">
        <w:rPr>
          <w:rFonts w:ascii="Times New Roman" w:hAnsi="Times New Roman" w:cs="Times New Roman"/>
          <w:color w:val="388600"/>
        </w:rPr>
        <w:t>Clasamentul fișelor de proiecte în funcție de punctajul obținut.</w:t>
      </w:r>
    </w:p>
    <w:p w14:paraId="7A630740" w14:textId="77777777" w:rsidR="00A00504" w:rsidRPr="00A0585C" w:rsidRDefault="00A00504" w:rsidP="00A00504">
      <w:pPr>
        <w:pStyle w:val="Listparagraf"/>
        <w:numPr>
          <w:ilvl w:val="0"/>
          <w:numId w:val="39"/>
        </w:numPr>
        <w:tabs>
          <w:tab w:val="left" w:pos="426"/>
          <w:tab w:val="left" w:pos="851"/>
        </w:tabs>
        <w:spacing w:after="0"/>
        <w:jc w:val="both"/>
        <w:rPr>
          <w:rFonts w:ascii="Times New Roman" w:hAnsi="Times New Roman" w:cs="Times New Roman"/>
          <w:color w:val="388600"/>
        </w:rPr>
      </w:pPr>
      <w:r w:rsidRPr="00A0585C">
        <w:rPr>
          <w:rFonts w:ascii="Times New Roman" w:hAnsi="Times New Roman" w:cs="Times New Roman"/>
          <w:color w:val="388600"/>
        </w:rPr>
        <w:t>Raportul intermediar de selecție.</w:t>
      </w:r>
    </w:p>
    <w:p w14:paraId="441A29F2" w14:textId="77777777" w:rsidR="00A00504" w:rsidRPr="00A0585C" w:rsidRDefault="00A00504" w:rsidP="00A00504">
      <w:p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ab/>
        <w:t>Cu ocazia întrunirii comitetului de selecție constituit la nivelul GAL, va fi invitat și OIR responsabil să participe în calitate de observator. În acest sens, GAL va comunica OIR responsabil cu cel puțin 5 zile lucrătoare înainte de începerea sesiunii de selecție a fișelor de proiect datele specifice referitoare la cererile de propuneri precum și data, ora și locația exactă. În cazul în care intervin modificări asupra calendarului de întrunire a Comitetului de selecție, Grupul de Acțiune Locală informează Organismul Intermediar Regional asupra modificărilor cu minim 3 zile lucrătoare anterior datei de derulare a întrunirii.</w:t>
      </w:r>
    </w:p>
    <w:p w14:paraId="3AC800F5" w14:textId="23094DC3" w:rsidR="00A00504" w:rsidRPr="00A0585C" w:rsidRDefault="00A00504" w:rsidP="00A00504">
      <w:p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ab/>
        <w:t xml:space="preserve">Reprezentanții OIR se vor prezenta la sesiunea de selecție și vor întocmi un </w:t>
      </w:r>
      <w:r w:rsidR="00A316FB" w:rsidRPr="00A0585C">
        <w:rPr>
          <w:rFonts w:ascii="Times New Roman" w:hAnsi="Times New Roman" w:cs="Times New Roman"/>
          <w:color w:val="388600"/>
          <w:lang w:val="it-CH"/>
        </w:rPr>
        <w:t>RAPORT DE OBSERVATOR</w:t>
      </w:r>
      <w:r w:rsidRPr="00A0585C">
        <w:rPr>
          <w:rFonts w:ascii="Times New Roman" w:hAnsi="Times New Roman" w:cs="Times New Roman"/>
          <w:color w:val="388600"/>
          <w:lang w:val="it-CH"/>
        </w:rPr>
        <w:t xml:space="preserve">, în care vor menționa dacă au fost respectate: criteriile minime de eligibilitate, procedura de selecție și punctajul aferent, prevederile privind conflictul de interes, precum și orice alte probleme/aspecte apărute pe timpul selecției. Raportul de observator va fi atașat la Raportul de Selecție elaborat de GAL (A se vedea modelul orientativ din Anexa 2: Model Raport de Selecție GAL). </w:t>
      </w:r>
    </w:p>
    <w:p w14:paraId="25D97AE4" w14:textId="77777777" w:rsidR="00A00504" w:rsidRPr="00A0585C" w:rsidRDefault="00A00504" w:rsidP="00A00504">
      <w:p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ab/>
        <w:t xml:space="preserve">După verificarea procesului de selecție și completarea formularului de verificare aferent, reprezentanții OIR vor aviza și vor scrie pe Raportul de selecție următoarele: ”Au fost respectate criteriile de eligibilitate și selecție din documentele apelului, precum și măsurile minime obligatorii de publicitate a apelului de selecție”. Alături de semnătură, se precizează în clar numele şi calitatea persoanelor avizatoare. În cazul nerespectării acestor măsuri, nu se avizează respectivul Raport de selecție. </w:t>
      </w:r>
    </w:p>
    <w:p w14:paraId="234C4609" w14:textId="77777777" w:rsidR="00A00504" w:rsidRPr="00A0585C" w:rsidRDefault="00A00504" w:rsidP="00A00504">
      <w:pPr>
        <w:tabs>
          <w:tab w:val="left" w:pos="426"/>
          <w:tab w:val="left" w:pos="851"/>
        </w:tabs>
        <w:spacing w:after="0"/>
        <w:jc w:val="both"/>
        <w:rPr>
          <w:rFonts w:ascii="Times New Roman" w:hAnsi="Times New Roman" w:cs="Times New Roman"/>
          <w:color w:val="388600"/>
          <w:lang w:val="it-CH"/>
        </w:rPr>
      </w:pPr>
    </w:p>
    <w:p w14:paraId="40278C81" w14:textId="77777777" w:rsidR="00A00504" w:rsidRPr="00A0585C" w:rsidRDefault="00A00504" w:rsidP="00A00504">
      <w:p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Atenție! </w:t>
      </w:r>
    </w:p>
    <w:p w14:paraId="48460468" w14:textId="77777777" w:rsidR="00A00504" w:rsidRPr="00A0585C" w:rsidRDefault="00A00504" w:rsidP="00A00504">
      <w:p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Prezența membrilor Comitetului de selecție, titulari și / sau supleanți după caz, în limitele regulii de dublu – cvorum, este obligatorie la momentul aprobării Raportului de Selecție (intermediar, final când trebuie asigurată și prezența reprezentanților OIR)</w:t>
      </w:r>
    </w:p>
    <w:p w14:paraId="4123F7ED" w14:textId="77777777" w:rsidR="00A00504" w:rsidRPr="00A0585C" w:rsidRDefault="00A00504" w:rsidP="00A00504">
      <w:pPr>
        <w:tabs>
          <w:tab w:val="left" w:pos="426"/>
          <w:tab w:val="left" w:pos="851"/>
        </w:tabs>
        <w:spacing w:after="0"/>
        <w:jc w:val="both"/>
        <w:rPr>
          <w:rFonts w:ascii="Times New Roman" w:hAnsi="Times New Roman" w:cs="Times New Roman"/>
          <w:color w:val="388600"/>
          <w:lang w:val="it-CH"/>
        </w:rPr>
      </w:pPr>
    </w:p>
    <w:p w14:paraId="1BEB1964" w14:textId="08A14226" w:rsidR="00A00504" w:rsidRPr="00A0585C" w:rsidRDefault="00A00504" w:rsidP="00A00504">
      <w:p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ab/>
        <w:t xml:space="preserve">După încheierea procesului de evaluare şi selecţie, Comitetul de Selecţie va emite un </w:t>
      </w:r>
      <w:r w:rsidR="00A316FB" w:rsidRPr="00A0585C">
        <w:rPr>
          <w:rFonts w:ascii="Times New Roman" w:hAnsi="Times New Roman" w:cs="Times New Roman"/>
          <w:color w:val="388600"/>
          <w:lang w:val="it-CH"/>
        </w:rPr>
        <w:t>RAPORT DE SELECŢIE INTERMEDIAR</w:t>
      </w:r>
      <w:r w:rsidRPr="00A0585C">
        <w:rPr>
          <w:rFonts w:ascii="Times New Roman" w:hAnsi="Times New Roman" w:cs="Times New Roman"/>
          <w:color w:val="388600"/>
          <w:lang w:val="it-CH"/>
        </w:rPr>
        <w:t xml:space="preserve">, în care vor fi înscrise propunerile de proiecte retrase, neeligibile, eligibile neselectate şi eligibile selectate, valoarea acestora, numele solicitanţilor, iar pentru propunerile de proiecte eligibile punctajul obţinut pentru fiecare criteriu de selecţie. Raportul de  Selecţie Intermediar va fi semnat de către toţi membrii Comitetului de Selecţie (titulari și / sau supleanti după caz, în limitele regulii de dublu – cvorum) ; se va specifica apartenenţa lor la mediul privat sau public. Raportul de Selecţie Intermediar va fi publicat la sediul GAL și pe pagina de web a GAL, în 5 zile lucrătoare de la aprobare și va fi încărcat în platormă. În baza acestuia, GAL va transmite rezultatele selecţiei către solicitanţi. Notificările către solicitanţi asupra rezultatului selecţiei vor fi semnate de către Reprezentantul legal al GAL sau de un angajat al GAL desemnat în acest sens. Notificarea se va transmite prin aplicația informatică dezvoltată de AM PS. Notificările trebuie să conţină motivele pentru care fișele de proiect nu au fost selectate, precum şi perioada de depunere şi soluţionare a contestaţiilor. </w:t>
      </w:r>
    </w:p>
    <w:p w14:paraId="2539C016" w14:textId="4D0131A1" w:rsidR="00A00504" w:rsidRPr="00A0585C" w:rsidRDefault="00A00504" w:rsidP="00A00504">
      <w:p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ab/>
        <w:t xml:space="preserve">Beneficiarii care au fost notificaţi de către GAL de faptul că fișele de proiect ale acestora nu au fost selectate pot depune contestaţii în platforma informatică în termenul legal, stabilit si comunicat de GAL, de la primirea notificării. </w:t>
      </w:r>
      <w:r w:rsidR="00A316FB" w:rsidRPr="00A0585C">
        <w:rPr>
          <w:rFonts w:ascii="Times New Roman" w:hAnsi="Times New Roman" w:cs="Times New Roman"/>
          <w:color w:val="388600"/>
          <w:lang w:val="it-CH"/>
        </w:rPr>
        <w:t>CONTESTAŢIILE PRIMITE</w:t>
      </w:r>
      <w:r w:rsidRPr="00A0585C">
        <w:rPr>
          <w:rFonts w:ascii="Times New Roman" w:hAnsi="Times New Roman" w:cs="Times New Roman"/>
          <w:color w:val="388600"/>
          <w:lang w:val="it-CH"/>
        </w:rPr>
        <w:t xml:space="preserve"> vor fi analizate de către o Comisie de evaluare a contestaţiilor înfiinţată la nivelul GAL în acest sens, care va fi compusă din alte persoane faţă de cele care au făcut parte din Comisiei de evaluare si selecție a fișelor de proiect. Comisia de evaluare a contestaţiilor este numită şi aprobată de către Președintele GAL sau Comitetul director, în conformitate cu prevederile Statutului GAL. GAL va include în procedura de selecţie inclusiv etapele de soluţionare a contestaţiilor. Membrii Comisiei de evaluare a contestaţiilor vor respecta regulile conflictului de interes, completând aceeaşi declarație ca şi membrii Comisiei de evaluare si selecție. </w:t>
      </w:r>
    </w:p>
    <w:p w14:paraId="338ACCA8" w14:textId="77777777" w:rsidR="00A00504" w:rsidRPr="00A0585C" w:rsidRDefault="00A00504" w:rsidP="00A00504">
      <w:p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ab/>
        <w:t>Comisia de evaluare a contestaţiilor va analiza la nivelul respectivelor fișelor de proiect, exclusiv aspectele care au făcut obiectul contestaţiilor. Pe parcursul procesului de soluționare a contestațiilor poate fi solicitat un singur set de clarificări. În urma soluţionării eventualelor contestaţii, Comisia de evaluare  a contestaţiilor va elabora un Raport de Contestaţii, care va fi semnat de către membrii Comisiei şi va fi înaintat Comitetului de Selecție a Fișelor de Proiecte. În baza Raportului de Contestaţii, Comitetulde Selectie</w:t>
      </w:r>
      <w:r w:rsidRPr="00A0585C" w:rsidDel="000F608B">
        <w:rPr>
          <w:rFonts w:ascii="Times New Roman" w:hAnsi="Times New Roman" w:cs="Times New Roman"/>
          <w:color w:val="388600"/>
          <w:lang w:val="it-CH"/>
        </w:rPr>
        <w:t xml:space="preserve"> </w:t>
      </w:r>
      <w:r w:rsidRPr="00A0585C">
        <w:rPr>
          <w:rFonts w:ascii="Times New Roman" w:hAnsi="Times New Roman" w:cs="Times New Roman"/>
          <w:color w:val="388600"/>
          <w:lang w:val="it-CH"/>
        </w:rPr>
        <w:t xml:space="preserve">va emite Raportul de Selecţie (final), în care vor fi înscrise fișele de proiect retrase, neeligibile, eligibile neselectate şi eligibile selectate, valoarea acestora, numele solicitanţilor, iar pentru fișele de proiect eligibile punctajul obţinut pentru fiecare criteriu de selecţie; </w:t>
      </w:r>
    </w:p>
    <w:p w14:paraId="6EDA1980" w14:textId="3F2912F9" w:rsidR="00A00504" w:rsidRPr="00A0585C" w:rsidRDefault="00A00504" w:rsidP="00A00504">
      <w:p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ab/>
        <w:t xml:space="preserve">Reprezentanții OIR se vor prezenta la </w:t>
      </w:r>
      <w:r w:rsidR="00A316FB" w:rsidRPr="00A0585C">
        <w:rPr>
          <w:rFonts w:ascii="Times New Roman" w:hAnsi="Times New Roman" w:cs="Times New Roman"/>
          <w:color w:val="388600"/>
          <w:lang w:val="it-CH"/>
        </w:rPr>
        <w:t xml:space="preserve">SESIUNEA DE ADOPTARE A RAPORTULUI FINAL </w:t>
      </w:r>
      <w:r w:rsidRPr="00A0585C">
        <w:rPr>
          <w:rFonts w:ascii="Times New Roman" w:hAnsi="Times New Roman" w:cs="Times New Roman"/>
          <w:color w:val="388600"/>
          <w:lang w:val="it-CH"/>
        </w:rPr>
        <w:t>și vor întocmi un Raport de observator doar daca raportul final conține modificări față de raportul inițial.</w:t>
      </w:r>
    </w:p>
    <w:p w14:paraId="401146DA" w14:textId="77777777" w:rsidR="00A00504" w:rsidRPr="00A0585C" w:rsidRDefault="00A00504" w:rsidP="00A00504">
      <w:p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ab/>
        <w:t xml:space="preserve">Raportul de Selecţie final trebuie să conțină precizarea că anumite fișe de proiect pot fi respinse dacă se constată la nivelul OIR aspecte referitoare la neîndeplinirea cerințelor minime de eligibilitate sau încălcarea unor principii generale de selecție/procedura de evaluare și selecție avizată de OIR; </w:t>
      </w:r>
    </w:p>
    <w:p w14:paraId="71D7DCB4" w14:textId="77777777" w:rsidR="00A00504" w:rsidRPr="00A0585C" w:rsidRDefault="00A00504" w:rsidP="00A00504">
      <w:p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ab/>
        <w:t xml:space="preserve">Fișele de proiecte care au obținut cel puțin punctajul minim dar care nu au fost selectate pentru finanțare în cadrul Raportului de selecție ca urmare a epuizării bugetului la nivelul cererii de propuneri, vor constitui lista de rezervă la nivelul cererii de propuneri respective. </w:t>
      </w:r>
    </w:p>
    <w:p w14:paraId="013AD87C" w14:textId="77777777" w:rsidR="00A00504" w:rsidRPr="00A0585C" w:rsidRDefault="00A00504" w:rsidP="00A00504">
      <w:p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ab/>
        <w:t xml:space="preserve">Dacă la nivelul GAL există intenția de a finanța fișele de proiecte eligibile fără finanțare, din ultima sesiune de depunere a proiectelor, cuprinse într-o listă de așteptare, întocmită pe baza ierarhizării acestora și cu aplicarea criteriilor de departajare, acestea vor putea fi finanțate, în limita constituirii fondurilor disponibile, inclusiv prin realocări financiare aprobate. Atragem atenția că mențiunea anterioară nu se aplică în cazul în care pentru respectiva intervenție va mai fi lansată o nouă sesiune de depunere proiecte. În acest caz, fișele de proiecte cuprinse în lista de așteptare pot fi redepuse la următoarea cerere de propuneri, în vederea evaluării și selecției. </w:t>
      </w:r>
    </w:p>
    <w:p w14:paraId="498FC086" w14:textId="77777777" w:rsidR="00A00504" w:rsidRPr="00A0585C" w:rsidRDefault="00A00504" w:rsidP="00A00504">
      <w:p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ab/>
        <w:t xml:space="preserve">În cazul în care în urma derulării unei cereri de propuneri nu a fost depusă nicio fișă de proiect, GAL va înștiința OIR-ul responsabil asupra acestui fapt. În această situație nu se va emite Raport de selecție. </w:t>
      </w:r>
    </w:p>
    <w:p w14:paraId="2AD9A65B" w14:textId="77777777" w:rsidR="00A00504" w:rsidRPr="00A0585C" w:rsidRDefault="00A00504" w:rsidP="00A00504">
      <w:p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ab/>
        <w:t xml:space="preserve">În vederea asigurării transparenţei procesului de selecţie realizat la nivelul GAL, Rapoartele de Selecţie trebuie făcute publice, minim pe pagina de web a GAL și la sediul GAL-ului. </w:t>
      </w:r>
    </w:p>
    <w:p w14:paraId="7ACFAF8C" w14:textId="77777777" w:rsidR="00A00504" w:rsidRPr="00A0585C" w:rsidRDefault="00A00504" w:rsidP="00A00504">
      <w:pPr>
        <w:tabs>
          <w:tab w:val="left" w:pos="426"/>
          <w:tab w:val="left" w:pos="851"/>
        </w:tabs>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ab/>
        <w:t xml:space="preserve">Procesul de evaluare si selecție se va desfășura în termen recomandabil de maximum 45 de zile calendaristice. </w:t>
      </w:r>
    </w:p>
    <w:p w14:paraId="0C8E7A6F" w14:textId="77777777" w:rsidR="00A00504" w:rsidRPr="00A0585C" w:rsidRDefault="00A00504" w:rsidP="00A00504">
      <w:pPr>
        <w:tabs>
          <w:tab w:val="left" w:pos="426"/>
          <w:tab w:val="left" w:pos="851"/>
        </w:tabs>
        <w:spacing w:after="0"/>
        <w:jc w:val="both"/>
        <w:rPr>
          <w:rFonts w:ascii="Times New Roman" w:hAnsi="Times New Roman" w:cs="Times New Roman"/>
          <w:lang w:val="it-CH"/>
        </w:rPr>
      </w:pPr>
    </w:p>
    <w:p w14:paraId="50FBAF71" w14:textId="77777777" w:rsidR="00A00504" w:rsidRPr="00A0585C" w:rsidRDefault="00A00504" w:rsidP="00A00504">
      <w:pPr>
        <w:tabs>
          <w:tab w:val="left" w:pos="426"/>
          <w:tab w:val="left" w:pos="851"/>
        </w:tabs>
        <w:spacing w:after="0"/>
        <w:jc w:val="both"/>
        <w:rPr>
          <w:rFonts w:ascii="Times New Roman" w:hAnsi="Times New Roman" w:cs="Times New Roman"/>
          <w:lang w:val="it-CH"/>
        </w:rPr>
      </w:pPr>
    </w:p>
    <w:p w14:paraId="628667F4" w14:textId="77777777" w:rsidR="00A00504" w:rsidRPr="00A0585C" w:rsidRDefault="00A00504" w:rsidP="00A00504">
      <w:pPr>
        <w:tabs>
          <w:tab w:val="left" w:pos="426"/>
          <w:tab w:val="left" w:pos="851"/>
        </w:tabs>
        <w:spacing w:after="0"/>
        <w:jc w:val="both"/>
        <w:rPr>
          <w:rFonts w:ascii="Times New Roman" w:hAnsi="Times New Roman" w:cs="Times New Roman"/>
          <w:lang w:val="it-CH"/>
        </w:rPr>
      </w:pPr>
    </w:p>
    <w:p w14:paraId="594ED6AD" w14:textId="77777777" w:rsidR="00A00504" w:rsidRPr="00A0585C" w:rsidRDefault="00A00504" w:rsidP="00A00504">
      <w:pPr>
        <w:tabs>
          <w:tab w:val="left" w:pos="426"/>
          <w:tab w:val="left" w:pos="851"/>
        </w:tabs>
        <w:spacing w:after="0"/>
        <w:jc w:val="both"/>
        <w:rPr>
          <w:rFonts w:ascii="Times New Roman" w:hAnsi="Times New Roman" w:cs="Times New Roman"/>
          <w:lang w:val="it-CH"/>
        </w:rPr>
      </w:pPr>
    </w:p>
    <w:p w14:paraId="408E9F49" w14:textId="77777777" w:rsidR="00A00504" w:rsidRPr="00A0585C" w:rsidRDefault="00A00504" w:rsidP="00A00504">
      <w:pPr>
        <w:tabs>
          <w:tab w:val="left" w:pos="426"/>
          <w:tab w:val="left" w:pos="851"/>
        </w:tabs>
        <w:spacing w:after="0"/>
        <w:jc w:val="both"/>
        <w:rPr>
          <w:rFonts w:ascii="Times New Roman" w:hAnsi="Times New Roman" w:cs="Times New Roman"/>
          <w:i/>
          <w:iCs/>
        </w:rPr>
      </w:pPr>
      <w:r w:rsidRPr="00A0585C">
        <w:rPr>
          <w:rFonts w:ascii="Times New Roman" w:hAnsi="Times New Roman" w:cs="Times New Roman"/>
          <w:i/>
          <w:iCs/>
        </w:rPr>
        <w:t>Diagramă proces evaluare și selecție</w:t>
      </w:r>
    </w:p>
    <w:p w14:paraId="3A8197B3" w14:textId="77777777" w:rsidR="00A00504" w:rsidRPr="00A0585C" w:rsidRDefault="00A00504" w:rsidP="00A00504">
      <w:pPr>
        <w:tabs>
          <w:tab w:val="left" w:pos="426"/>
          <w:tab w:val="left" w:pos="851"/>
        </w:tabs>
        <w:spacing w:after="0"/>
        <w:jc w:val="both"/>
        <w:rPr>
          <w:rFonts w:ascii="Times New Roman" w:hAnsi="Times New Roman" w:cs="Times New Roman"/>
          <w:i/>
          <w:iCs/>
        </w:rPr>
      </w:pPr>
    </w:p>
    <w:p w14:paraId="18A58240" w14:textId="77777777" w:rsidR="00A00504" w:rsidRPr="00A0585C" w:rsidRDefault="00A00504" w:rsidP="00A00504">
      <w:pPr>
        <w:tabs>
          <w:tab w:val="left" w:pos="426"/>
          <w:tab w:val="left" w:pos="851"/>
        </w:tabs>
        <w:spacing w:after="0"/>
        <w:jc w:val="both"/>
        <w:rPr>
          <w:rFonts w:ascii="Times New Roman" w:hAnsi="Times New Roman" w:cs="Times New Roman"/>
          <w:i/>
          <w:iCs/>
        </w:rPr>
      </w:pPr>
      <w:r w:rsidRPr="00A0585C">
        <w:rPr>
          <w:rFonts w:ascii="Times New Roman" w:hAnsi="Times New Roman" w:cs="Times New Roman"/>
          <w:i/>
          <w:iCs/>
          <w:noProof/>
          <w14:ligatures w14:val="standardContextual"/>
        </w:rPr>
        <mc:AlternateContent>
          <mc:Choice Requires="wps">
            <w:drawing>
              <wp:anchor distT="0" distB="0" distL="114300" distR="114300" simplePos="0" relativeHeight="251699712" behindDoc="0" locked="0" layoutInCell="1" allowOverlap="1" wp14:anchorId="7C20D660" wp14:editId="12CD28DF">
                <wp:simplePos x="0" y="0"/>
                <wp:positionH relativeFrom="column">
                  <wp:posOffset>1049575</wp:posOffset>
                </wp:positionH>
                <wp:positionV relativeFrom="paragraph">
                  <wp:posOffset>18030</wp:posOffset>
                </wp:positionV>
                <wp:extent cx="4746432" cy="477078"/>
                <wp:effectExtent l="0" t="0" r="16510" b="18415"/>
                <wp:wrapNone/>
                <wp:docPr id="295200179" name="Rectangle: Rounded Corners 39"/>
                <wp:cNvGraphicFramePr/>
                <a:graphic xmlns:a="http://schemas.openxmlformats.org/drawingml/2006/main">
                  <a:graphicData uri="http://schemas.microsoft.com/office/word/2010/wordprocessingShape">
                    <wps:wsp>
                      <wps:cNvSpPr/>
                      <wps:spPr>
                        <a:xfrm>
                          <a:off x="0" y="0"/>
                          <a:ext cx="4746432" cy="477078"/>
                        </a:xfrm>
                        <a:prstGeom prst="roundRect">
                          <a:avLst/>
                        </a:prstGeom>
                      </wps:spPr>
                      <wps:style>
                        <a:lnRef idx="2">
                          <a:schemeClr val="accent5">
                            <a:shade val="15000"/>
                          </a:schemeClr>
                        </a:lnRef>
                        <a:fillRef idx="1">
                          <a:schemeClr val="accent5"/>
                        </a:fillRef>
                        <a:effectRef idx="0">
                          <a:schemeClr val="accent5"/>
                        </a:effectRef>
                        <a:fontRef idx="minor">
                          <a:schemeClr val="lt1"/>
                        </a:fontRef>
                      </wps:style>
                      <wps:txbx>
                        <w:txbxContent>
                          <w:p w14:paraId="600FACE8" w14:textId="77777777" w:rsidR="00A00504" w:rsidRDefault="00A00504" w:rsidP="00A00504">
                            <w:pPr>
                              <w:jc w:val="center"/>
                            </w:pPr>
                            <w:r>
                              <w:t>Solicitant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C20D660" id="Rectangle: Rounded Corners 39" o:spid="_x0000_s1042" style="position:absolute;left:0;text-align:left;margin-left:82.65pt;margin-top:1.4pt;width:373.75pt;height:37.55pt;z-index:2516997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" fillcolor="#5b9bd5 [3208]" strokecolor="#091723 [488]" strokeweight="1pt">
                <v:stroke joinstyle="miter"/>
                <v:textbox>
                  <w:txbxContent>
                    <w:p w14:paraId="600FACE8" w14:textId="77777777" w:rsidR="00A00504" w:rsidRDefault="00A00504" w:rsidP="00A00504">
                      <w:pPr>
                        <w:jc w:val="center"/>
                      </w:pPr>
                      <w:r>
                        <w:t>Solicitant</w:t>
                      </w:r>
                    </w:p>
                  </w:txbxContent>
                </v:textbox>
              </v:roundrect>
            </w:pict>
          </mc:Fallback>
        </mc:AlternateContent>
      </w:r>
    </w:p>
    <w:p w14:paraId="20828B06" w14:textId="77777777" w:rsidR="00A00504" w:rsidRPr="00A0585C" w:rsidRDefault="00A00504" w:rsidP="00A00504">
      <w:pPr>
        <w:tabs>
          <w:tab w:val="left" w:pos="426"/>
          <w:tab w:val="left" w:pos="851"/>
        </w:tabs>
        <w:spacing w:after="0"/>
        <w:jc w:val="both"/>
        <w:rPr>
          <w:rFonts w:ascii="Times New Roman" w:hAnsi="Times New Roman" w:cs="Times New Roman"/>
          <w:i/>
          <w:iCs/>
        </w:rPr>
      </w:pPr>
    </w:p>
    <w:p w14:paraId="4B1C1A61" w14:textId="77777777" w:rsidR="00A00504" w:rsidRPr="00A0585C" w:rsidRDefault="00A00504" w:rsidP="00A00504">
      <w:pPr>
        <w:tabs>
          <w:tab w:val="left" w:pos="426"/>
          <w:tab w:val="left" w:pos="851"/>
        </w:tabs>
        <w:spacing w:after="0"/>
        <w:jc w:val="both"/>
        <w:rPr>
          <w:rFonts w:ascii="Times New Roman" w:hAnsi="Times New Roman" w:cs="Times New Roman"/>
          <w:i/>
          <w:iCs/>
        </w:rPr>
      </w:pPr>
    </w:p>
    <w:p w14:paraId="102CD3BB" w14:textId="77777777" w:rsidR="00A00504" w:rsidRPr="00A0585C" w:rsidRDefault="00A00504" w:rsidP="00A00504">
      <w:pPr>
        <w:tabs>
          <w:tab w:val="left" w:pos="426"/>
          <w:tab w:val="left" w:pos="851"/>
        </w:tabs>
        <w:spacing w:after="0"/>
        <w:jc w:val="both"/>
        <w:rPr>
          <w:rFonts w:ascii="Times New Roman" w:hAnsi="Times New Roman" w:cs="Times New Roman"/>
          <w:i/>
          <w:iCs/>
        </w:rPr>
      </w:pPr>
    </w:p>
    <w:p w14:paraId="22C37444" w14:textId="77777777" w:rsidR="00A00504" w:rsidRPr="00A0585C" w:rsidRDefault="00A00504" w:rsidP="00A00504">
      <w:pPr>
        <w:tabs>
          <w:tab w:val="left" w:pos="426"/>
          <w:tab w:val="left" w:pos="851"/>
        </w:tabs>
        <w:spacing w:after="0"/>
        <w:jc w:val="both"/>
        <w:rPr>
          <w:rFonts w:ascii="Times New Roman" w:hAnsi="Times New Roman" w:cs="Times New Roman"/>
          <w:i/>
          <w:iCs/>
        </w:rPr>
      </w:pPr>
      <w:r w:rsidRPr="00A0585C">
        <w:rPr>
          <w:rFonts w:ascii="Times New Roman" w:hAnsi="Times New Roman" w:cs="Times New Roman"/>
          <w:i/>
          <w:iCs/>
          <w:noProof/>
          <w14:ligatures w14:val="standardContextual"/>
        </w:rPr>
        <mc:AlternateContent>
          <mc:Choice Requires="wps">
            <w:drawing>
              <wp:anchor distT="0" distB="0" distL="114300" distR="114300" simplePos="0" relativeHeight="251712000" behindDoc="0" locked="0" layoutInCell="1" allowOverlap="1" wp14:anchorId="63A5C090" wp14:editId="68D92E13">
                <wp:simplePos x="0" y="0"/>
                <wp:positionH relativeFrom="column">
                  <wp:posOffset>3281461</wp:posOffset>
                </wp:positionH>
                <wp:positionV relativeFrom="paragraph">
                  <wp:posOffset>-37925</wp:posOffset>
                </wp:positionV>
                <wp:extent cx="572135" cy="1152525"/>
                <wp:effectExtent l="19050" t="0" r="37465" b="47625"/>
                <wp:wrapNone/>
                <wp:docPr id="7" name="Arrow: Down 43"/>
                <wp:cNvGraphicFramePr/>
                <a:graphic xmlns:a="http://schemas.openxmlformats.org/drawingml/2006/main">
                  <a:graphicData uri="http://schemas.microsoft.com/office/word/2010/wordprocessingShape">
                    <wps:wsp>
                      <wps:cNvSpPr/>
                      <wps:spPr>
                        <a:xfrm>
                          <a:off x="0" y="0"/>
                          <a:ext cx="572135" cy="115252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CCE2B6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43" o:spid="_x0000_s1026" type="#_x0000_t67" style="position:absolute;margin-left:258.4pt;margin-top:-3pt;width:45.05pt;height:90.75pt;z-index:251712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" adj="16239" fillcolor="#4472c4 [3204]" strokecolor="#09101d [484]" strokeweight="1pt"/>
            </w:pict>
          </mc:Fallback>
        </mc:AlternateContent>
      </w:r>
      <w:r w:rsidRPr="00A0585C">
        <w:rPr>
          <w:rFonts w:ascii="Times New Roman" w:hAnsi="Times New Roman" w:cs="Times New Roman"/>
          <w:i/>
          <w:iCs/>
          <w:noProof/>
          <w14:ligatures w14:val="standardContextual"/>
        </w:rPr>
        <w:drawing>
          <wp:inline distT="0" distB="0" distL="0" distR="0" wp14:anchorId="6EC97FF7" wp14:editId="433F2A9B">
            <wp:extent cx="2790883" cy="101313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0326" cy="1034710"/>
                    </a:xfrm>
                    <a:prstGeom prst="rect">
                      <a:avLst/>
                    </a:prstGeom>
                    <a:noFill/>
                  </pic:spPr>
                </pic:pic>
              </a:graphicData>
            </a:graphic>
          </wp:inline>
        </w:drawing>
      </w:r>
    </w:p>
    <w:p w14:paraId="3F502B8C" w14:textId="77777777" w:rsidR="00A00504" w:rsidRPr="00A0585C" w:rsidRDefault="00A00504" w:rsidP="00A00504">
      <w:pPr>
        <w:tabs>
          <w:tab w:val="left" w:pos="426"/>
          <w:tab w:val="left" w:pos="851"/>
        </w:tabs>
        <w:spacing w:after="0"/>
        <w:jc w:val="both"/>
        <w:rPr>
          <w:rFonts w:ascii="Times New Roman" w:hAnsi="Times New Roman" w:cs="Times New Roman"/>
          <w:i/>
          <w:iCs/>
        </w:rPr>
      </w:pPr>
    </w:p>
    <w:p w14:paraId="01A36158" w14:textId="77777777" w:rsidR="00A00504" w:rsidRPr="00A0585C" w:rsidRDefault="00A00504" w:rsidP="00A00504">
      <w:pPr>
        <w:tabs>
          <w:tab w:val="left" w:pos="426"/>
          <w:tab w:val="left" w:pos="851"/>
        </w:tabs>
        <w:spacing w:after="0"/>
        <w:jc w:val="both"/>
        <w:rPr>
          <w:rFonts w:ascii="Times New Roman" w:hAnsi="Times New Roman" w:cs="Times New Roman"/>
          <w:i/>
          <w:iCs/>
        </w:rPr>
      </w:pPr>
      <w:r w:rsidRPr="00A0585C">
        <w:rPr>
          <w:rFonts w:ascii="Times New Roman" w:hAnsi="Times New Roman" w:cs="Times New Roman"/>
          <w:b/>
          <w:i/>
          <w:iCs/>
          <w:noProof/>
          <w14:ligatures w14:val="standardContextual"/>
        </w:rPr>
        <mc:AlternateContent>
          <mc:Choice Requires="wps">
            <w:drawing>
              <wp:anchor distT="0" distB="0" distL="114300" distR="114300" simplePos="0" relativeHeight="251713024" behindDoc="0" locked="0" layoutInCell="1" allowOverlap="1" wp14:anchorId="69524A28" wp14:editId="14F3D62C">
                <wp:simplePos x="0" y="0"/>
                <wp:positionH relativeFrom="column">
                  <wp:posOffset>1100755</wp:posOffset>
                </wp:positionH>
                <wp:positionV relativeFrom="paragraph">
                  <wp:posOffset>82328</wp:posOffset>
                </wp:positionV>
                <wp:extent cx="4674428" cy="580445"/>
                <wp:effectExtent l="0" t="0" r="12065" b="10160"/>
                <wp:wrapNone/>
                <wp:docPr id="949873077" name="Rectangle: Rounded Corners 42"/>
                <wp:cNvGraphicFramePr/>
                <a:graphic xmlns:a="http://schemas.openxmlformats.org/drawingml/2006/main">
                  <a:graphicData uri="http://schemas.microsoft.com/office/word/2010/wordprocessingShape">
                    <wps:wsp>
                      <wps:cNvSpPr/>
                      <wps:spPr>
                        <a:xfrm>
                          <a:off x="0" y="0"/>
                          <a:ext cx="4674428" cy="580445"/>
                        </a:xfrm>
                        <a:prstGeom prst="roundRect">
                          <a:avLst/>
                        </a:prstGeom>
                      </wps:spPr>
                      <wps:style>
                        <a:lnRef idx="2">
                          <a:schemeClr val="accent5">
                            <a:shade val="15000"/>
                          </a:schemeClr>
                        </a:lnRef>
                        <a:fillRef idx="1">
                          <a:schemeClr val="accent5"/>
                        </a:fillRef>
                        <a:effectRef idx="0">
                          <a:schemeClr val="accent5"/>
                        </a:effectRef>
                        <a:fontRef idx="minor">
                          <a:schemeClr val="lt1"/>
                        </a:fontRef>
                      </wps:style>
                      <wps:txbx>
                        <w:txbxContent>
                          <w:p w14:paraId="54691925" w14:textId="77777777" w:rsidR="00A00504" w:rsidRPr="00F042EE" w:rsidRDefault="00A00504" w:rsidP="00A00504">
                            <w:pPr>
                              <w:jc w:val="center"/>
                              <w:rPr>
                                <w:lang w:val="it-CH"/>
                              </w:rPr>
                            </w:pPr>
                            <w:r w:rsidRPr="00F042EE">
                              <w:rPr>
                                <w:lang w:val="it-CH"/>
                              </w:rPr>
                              <w:t>Comisia de evaluare si selecție realizează evaluarea Fișelor de proiecte depuse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9524A28" id="Rectangle: Rounded Corners 42" o:spid="_x0000_s1043" style="position:absolute;left:0;text-align:left;margin-left:86.65pt;margin-top:6.5pt;width:368.05pt;height:45.7pt;z-index:251713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" fillcolor="#5b9bd5 [3208]" strokecolor="#091723 [488]" strokeweight="1pt">
                <v:stroke joinstyle="miter"/>
                <v:textbox>
                  <w:txbxContent>
                    <w:p w14:paraId="54691925" w14:textId="77777777" w:rsidR="00A00504" w:rsidRPr="00F042EE" w:rsidRDefault="00A00504" w:rsidP="00A00504">
                      <w:pPr>
                        <w:jc w:val="center"/>
                        <w:rPr>
                          <w:lang w:val="it-CH"/>
                        </w:rPr>
                      </w:pPr>
                      <w:proofErr w:type="spellStart"/>
                      <w:r w:rsidRPr="00F042EE">
                        <w:rPr>
                          <w:lang w:val="it-CH"/>
                        </w:rPr>
                        <w:t>Comisia</w:t>
                      </w:r>
                      <w:proofErr w:type="spellEnd"/>
                      <w:r w:rsidRPr="00F042EE">
                        <w:rPr>
                          <w:lang w:val="it-CH"/>
                        </w:rPr>
                        <w:t xml:space="preserve"> de </w:t>
                      </w:r>
                      <w:proofErr w:type="spellStart"/>
                      <w:r w:rsidRPr="00F042EE">
                        <w:rPr>
                          <w:lang w:val="it-CH"/>
                        </w:rPr>
                        <w:t>evaluare</w:t>
                      </w:r>
                      <w:proofErr w:type="spellEnd"/>
                      <w:r w:rsidRPr="00F042EE">
                        <w:rPr>
                          <w:lang w:val="it-CH"/>
                        </w:rPr>
                        <w:t xml:space="preserve"> si </w:t>
                      </w:r>
                      <w:proofErr w:type="spellStart"/>
                      <w:r w:rsidRPr="00F042EE">
                        <w:rPr>
                          <w:lang w:val="it-CH"/>
                        </w:rPr>
                        <w:t>selecție</w:t>
                      </w:r>
                      <w:proofErr w:type="spellEnd"/>
                      <w:r w:rsidRPr="00F042EE">
                        <w:rPr>
                          <w:lang w:val="it-CH"/>
                        </w:rPr>
                        <w:t xml:space="preserve"> </w:t>
                      </w:r>
                      <w:proofErr w:type="spellStart"/>
                      <w:r w:rsidRPr="00F042EE">
                        <w:rPr>
                          <w:lang w:val="it-CH"/>
                        </w:rPr>
                        <w:t>realizează</w:t>
                      </w:r>
                      <w:proofErr w:type="spellEnd"/>
                      <w:r w:rsidRPr="00F042EE">
                        <w:rPr>
                          <w:lang w:val="it-CH"/>
                        </w:rPr>
                        <w:t xml:space="preserve"> </w:t>
                      </w:r>
                      <w:proofErr w:type="spellStart"/>
                      <w:r w:rsidRPr="00F042EE">
                        <w:rPr>
                          <w:lang w:val="it-CH"/>
                        </w:rPr>
                        <w:t>evaluarea</w:t>
                      </w:r>
                      <w:proofErr w:type="spellEnd"/>
                      <w:r w:rsidRPr="00F042EE">
                        <w:rPr>
                          <w:lang w:val="it-CH"/>
                        </w:rPr>
                        <w:t xml:space="preserve"> </w:t>
                      </w:r>
                      <w:proofErr w:type="spellStart"/>
                      <w:r w:rsidRPr="00F042EE">
                        <w:rPr>
                          <w:lang w:val="it-CH"/>
                        </w:rPr>
                        <w:t>Fișelor</w:t>
                      </w:r>
                      <w:proofErr w:type="spellEnd"/>
                      <w:r w:rsidRPr="00F042EE">
                        <w:rPr>
                          <w:lang w:val="it-CH"/>
                        </w:rPr>
                        <w:t xml:space="preserve"> de </w:t>
                      </w:r>
                      <w:proofErr w:type="spellStart"/>
                      <w:r w:rsidRPr="00F042EE">
                        <w:rPr>
                          <w:lang w:val="it-CH"/>
                        </w:rPr>
                        <w:t>proiecte</w:t>
                      </w:r>
                      <w:proofErr w:type="spellEnd"/>
                      <w:r w:rsidRPr="00F042EE">
                        <w:rPr>
                          <w:lang w:val="it-CH"/>
                        </w:rPr>
                        <w:t xml:space="preserve"> </w:t>
                      </w:r>
                      <w:proofErr w:type="spellStart"/>
                      <w:r w:rsidRPr="00F042EE">
                        <w:rPr>
                          <w:lang w:val="it-CH"/>
                        </w:rPr>
                        <w:t>depuse</w:t>
                      </w:r>
                      <w:proofErr w:type="spellEnd"/>
                    </w:p>
                  </w:txbxContent>
                </v:textbox>
              </v:roundrect>
            </w:pict>
          </mc:Fallback>
        </mc:AlternateContent>
      </w:r>
    </w:p>
    <w:p w14:paraId="73DA2B62" w14:textId="77777777" w:rsidR="00A00504" w:rsidRPr="00A0585C" w:rsidRDefault="00A00504" w:rsidP="00A00504">
      <w:pPr>
        <w:tabs>
          <w:tab w:val="left" w:pos="426"/>
          <w:tab w:val="left" w:pos="851"/>
        </w:tabs>
        <w:spacing w:after="0"/>
        <w:jc w:val="both"/>
        <w:rPr>
          <w:rFonts w:ascii="Times New Roman" w:hAnsi="Times New Roman" w:cs="Times New Roman"/>
          <w:i/>
          <w:iCs/>
        </w:rPr>
      </w:pPr>
    </w:p>
    <w:p w14:paraId="13BF3435" w14:textId="77777777" w:rsidR="00A00504" w:rsidRPr="00A0585C" w:rsidRDefault="00A00504" w:rsidP="00A00504">
      <w:pPr>
        <w:tabs>
          <w:tab w:val="left" w:pos="426"/>
          <w:tab w:val="left" w:pos="851"/>
        </w:tabs>
        <w:spacing w:after="0"/>
        <w:jc w:val="both"/>
        <w:rPr>
          <w:rFonts w:ascii="Times New Roman" w:hAnsi="Times New Roman" w:cs="Times New Roman"/>
          <w:i/>
          <w:iCs/>
        </w:rPr>
      </w:pPr>
    </w:p>
    <w:p w14:paraId="29429FF6" w14:textId="77777777" w:rsidR="00A00504" w:rsidRPr="00A0585C" w:rsidRDefault="00A00504" w:rsidP="00A00504">
      <w:pPr>
        <w:tabs>
          <w:tab w:val="left" w:pos="426"/>
          <w:tab w:val="left" w:pos="851"/>
        </w:tabs>
        <w:spacing w:after="0"/>
        <w:jc w:val="both"/>
        <w:rPr>
          <w:rFonts w:ascii="Times New Roman" w:hAnsi="Times New Roman" w:cs="Times New Roman"/>
          <w:i/>
          <w:iCs/>
        </w:rPr>
      </w:pPr>
      <w:r w:rsidRPr="00A0585C">
        <w:rPr>
          <w:rFonts w:ascii="Times New Roman" w:hAnsi="Times New Roman" w:cs="Times New Roman"/>
          <w:b/>
          <w:i/>
          <w:iCs/>
          <w:noProof/>
          <w14:ligatures w14:val="standardContextual"/>
        </w:rPr>
        <mc:AlternateContent>
          <mc:Choice Requires="wps">
            <w:drawing>
              <wp:anchor distT="0" distB="0" distL="114300" distR="114300" simplePos="0" relativeHeight="251714048" behindDoc="0" locked="0" layoutInCell="1" allowOverlap="1" wp14:anchorId="696C1034" wp14:editId="71B679E6">
                <wp:simplePos x="0" y="0"/>
                <wp:positionH relativeFrom="column">
                  <wp:posOffset>3297555</wp:posOffset>
                </wp:positionH>
                <wp:positionV relativeFrom="paragraph">
                  <wp:posOffset>113942</wp:posOffset>
                </wp:positionV>
                <wp:extent cx="572494" cy="1152939"/>
                <wp:effectExtent l="19050" t="0" r="37465" b="47625"/>
                <wp:wrapNone/>
                <wp:docPr id="787085440" name="Arrow: Down 43"/>
                <wp:cNvGraphicFramePr/>
                <a:graphic xmlns:a="http://schemas.openxmlformats.org/drawingml/2006/main">
                  <a:graphicData uri="http://schemas.microsoft.com/office/word/2010/wordprocessingShape">
                    <wps:wsp>
                      <wps:cNvSpPr/>
                      <wps:spPr>
                        <a:xfrm>
                          <a:off x="0" y="0"/>
                          <a:ext cx="572494" cy="1152939"/>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7905FD1" id="Arrow: Down 43" o:spid="_x0000_s1026" type="#_x0000_t67" style="position:absolute;margin-left:259.65pt;margin-top:8.95pt;width:45.1pt;height:90.8pt;z-index:251714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" adj="16237" fillcolor="#4472c4 [3204]" strokecolor="#09101d [484]" strokeweight="1pt"/>
            </w:pict>
          </mc:Fallback>
        </mc:AlternateContent>
      </w:r>
    </w:p>
    <w:p w14:paraId="7BFF5783" w14:textId="77777777" w:rsidR="00A00504" w:rsidRPr="00A0585C" w:rsidRDefault="00A00504" w:rsidP="00A00504">
      <w:pPr>
        <w:tabs>
          <w:tab w:val="left" w:pos="426"/>
          <w:tab w:val="left" w:pos="851"/>
        </w:tabs>
        <w:spacing w:after="0"/>
        <w:jc w:val="both"/>
        <w:rPr>
          <w:rFonts w:ascii="Times New Roman" w:hAnsi="Times New Roman" w:cs="Times New Roman"/>
          <w:b/>
          <w:i/>
          <w:iCs/>
        </w:rPr>
      </w:pPr>
    </w:p>
    <w:p w14:paraId="0DCD30CF" w14:textId="77777777" w:rsidR="00A00504" w:rsidRPr="00A0585C" w:rsidRDefault="00A00504" w:rsidP="00A00504">
      <w:pPr>
        <w:tabs>
          <w:tab w:val="left" w:pos="426"/>
          <w:tab w:val="left" w:pos="851"/>
        </w:tabs>
        <w:spacing w:after="0"/>
        <w:jc w:val="both"/>
        <w:rPr>
          <w:rFonts w:ascii="Times New Roman" w:hAnsi="Times New Roman" w:cs="Times New Roman"/>
          <w:i/>
          <w:iCs/>
        </w:rPr>
      </w:pPr>
      <w:r w:rsidRPr="00A0585C">
        <w:rPr>
          <w:rFonts w:ascii="Times New Roman" w:hAnsi="Times New Roman" w:cs="Times New Roman"/>
          <w:i/>
          <w:iCs/>
          <w:noProof/>
          <w14:ligatures w14:val="standardContextual"/>
        </w:rPr>
        <mc:AlternateContent>
          <mc:Choice Requires="wps">
            <w:drawing>
              <wp:inline distT="0" distB="0" distL="0" distR="0" wp14:anchorId="006F52B0" wp14:editId="49C3CD3A">
                <wp:extent cx="2880360" cy="650240"/>
                <wp:effectExtent l="0" t="0" r="15240" b="16510"/>
                <wp:docPr id="1999820596" name="Oval 44"/>
                <wp:cNvGraphicFramePr/>
                <a:graphic xmlns:a="http://schemas.openxmlformats.org/drawingml/2006/main">
                  <a:graphicData uri="http://schemas.microsoft.com/office/word/2010/wordprocessingShape">
                    <wps:wsp>
                      <wps:cNvSpPr/>
                      <wps:spPr>
                        <a:xfrm>
                          <a:off x="0" y="0"/>
                          <a:ext cx="2880360" cy="65024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EF68A9D" w14:textId="77777777" w:rsidR="00A00504" w:rsidRDefault="00A00504" w:rsidP="00A00504">
                            <w:pPr>
                              <w:jc w:val="center"/>
                            </w:pPr>
                            <w:r>
                              <w:t>Completarea grilelor de evaluare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006F52B0" id="Oval 44" o:spid="_x0000_s1044" style="width:226.8pt;height:5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" fillcolor="#4472c4 [3204]" strokecolor="#09101d [484]" strokeweight="1pt">
                <v:stroke joinstyle="miter"/>
                <v:textbox>
                  <w:txbxContent>
                    <w:p w14:paraId="5EF68A9D" w14:textId="77777777" w:rsidR="00A00504" w:rsidRDefault="00A00504" w:rsidP="00A00504">
                      <w:pPr>
                        <w:jc w:val="center"/>
                      </w:pPr>
                      <w:r>
                        <w:t>Completarea grilelor de evaluare</w:t>
                      </w:r>
                    </w:p>
                  </w:txbxContent>
                </v:textbox>
                <w10:anchorlock/>
              </v:oval>
            </w:pict>
          </mc:Fallback>
        </mc:AlternateContent>
      </w:r>
    </w:p>
    <w:p w14:paraId="13D61E30" w14:textId="77777777" w:rsidR="00A00504" w:rsidRPr="00A0585C" w:rsidRDefault="00A00504" w:rsidP="00A00504">
      <w:pPr>
        <w:tabs>
          <w:tab w:val="left" w:pos="426"/>
          <w:tab w:val="left" w:pos="851"/>
        </w:tabs>
        <w:spacing w:after="0"/>
        <w:jc w:val="both"/>
        <w:rPr>
          <w:rFonts w:ascii="Times New Roman" w:hAnsi="Times New Roman" w:cs="Times New Roman"/>
          <w:i/>
          <w:iCs/>
        </w:rPr>
      </w:pPr>
    </w:p>
    <w:p w14:paraId="1850D8A1" w14:textId="77777777" w:rsidR="00A00504" w:rsidRPr="00A0585C" w:rsidRDefault="00A00504" w:rsidP="00A00504">
      <w:pPr>
        <w:tabs>
          <w:tab w:val="left" w:pos="426"/>
          <w:tab w:val="left" w:pos="851"/>
        </w:tabs>
        <w:spacing w:after="0"/>
        <w:jc w:val="both"/>
        <w:rPr>
          <w:rFonts w:ascii="Times New Roman" w:hAnsi="Times New Roman" w:cs="Times New Roman"/>
          <w:i/>
          <w:iCs/>
        </w:rPr>
      </w:pPr>
      <w:r w:rsidRPr="00A0585C">
        <w:rPr>
          <w:rFonts w:ascii="Times New Roman" w:hAnsi="Times New Roman" w:cs="Times New Roman"/>
          <w:i/>
          <w:iCs/>
          <w:noProof/>
          <w14:ligatures w14:val="standardContextual"/>
        </w:rPr>
        <mc:AlternateContent>
          <mc:Choice Requires="wps">
            <w:drawing>
              <wp:anchor distT="0" distB="0" distL="114300" distR="114300" simplePos="0" relativeHeight="251715072" behindDoc="0" locked="0" layoutInCell="1" allowOverlap="1" wp14:anchorId="77A5191D" wp14:editId="13C15A2F">
                <wp:simplePos x="0" y="0"/>
                <wp:positionH relativeFrom="margin">
                  <wp:posOffset>1451802</wp:posOffset>
                </wp:positionH>
                <wp:positionV relativeFrom="paragraph">
                  <wp:posOffset>24354</wp:posOffset>
                </wp:positionV>
                <wp:extent cx="4515209" cy="532737"/>
                <wp:effectExtent l="0" t="0" r="19050" b="20320"/>
                <wp:wrapNone/>
                <wp:docPr id="1617710497" name="Rectangle: Rounded Corners 45"/>
                <wp:cNvGraphicFramePr/>
                <a:graphic xmlns:a="http://schemas.openxmlformats.org/drawingml/2006/main">
                  <a:graphicData uri="http://schemas.microsoft.com/office/word/2010/wordprocessingShape">
                    <wps:wsp>
                      <wps:cNvSpPr/>
                      <wps:spPr>
                        <a:xfrm>
                          <a:off x="0" y="0"/>
                          <a:ext cx="4515209" cy="532737"/>
                        </a:xfrm>
                        <a:prstGeom prst="roundRect">
                          <a:avLst/>
                        </a:prstGeom>
                      </wps:spPr>
                      <wps:style>
                        <a:lnRef idx="2">
                          <a:schemeClr val="accent5">
                            <a:shade val="15000"/>
                          </a:schemeClr>
                        </a:lnRef>
                        <a:fillRef idx="1">
                          <a:schemeClr val="accent5"/>
                        </a:fillRef>
                        <a:effectRef idx="0">
                          <a:schemeClr val="accent5"/>
                        </a:effectRef>
                        <a:fontRef idx="minor">
                          <a:schemeClr val="lt1"/>
                        </a:fontRef>
                      </wps:style>
                      <wps:txbx>
                        <w:txbxContent>
                          <w:p w14:paraId="333091A3" w14:textId="77777777" w:rsidR="00A00504" w:rsidRPr="00F042EE" w:rsidRDefault="00A00504" w:rsidP="00A00504">
                            <w:pPr>
                              <w:jc w:val="center"/>
                              <w:rPr>
                                <w:lang w:val="it-CH"/>
                              </w:rPr>
                            </w:pPr>
                            <w:r w:rsidRPr="00F042EE">
                              <w:rPr>
                                <w:lang w:val="it-CH"/>
                              </w:rPr>
                              <w:t>Comitetul de evaluare si selecție a fișelor de proiect elaborează și aprobă Raportul intermediar de selecție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7A5191D" id="Rectangle: Rounded Corners 45" o:spid="_x0000_s1045" style="position:absolute;left:0;text-align:left;margin-left:114.3pt;margin-top:1.9pt;width:355.55pt;height:41.95pt;z-index:2517150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" fillcolor="#5b9bd5 [3208]" strokecolor="#091723 [488]" strokeweight="1pt">
                <v:stroke joinstyle="miter"/>
                <v:textbox>
                  <w:txbxContent>
                    <w:p w14:paraId="333091A3" w14:textId="77777777" w:rsidR="00A00504" w:rsidRPr="00F042EE" w:rsidRDefault="00A00504" w:rsidP="00A00504">
                      <w:pPr>
                        <w:jc w:val="center"/>
                        <w:rPr>
                          <w:lang w:val="it-CH"/>
                        </w:rPr>
                      </w:pPr>
                      <w:proofErr w:type="spellStart"/>
                      <w:r w:rsidRPr="00F042EE">
                        <w:rPr>
                          <w:lang w:val="it-CH"/>
                        </w:rPr>
                        <w:t>Comitetul</w:t>
                      </w:r>
                      <w:proofErr w:type="spellEnd"/>
                      <w:r w:rsidRPr="00F042EE">
                        <w:rPr>
                          <w:lang w:val="it-CH"/>
                        </w:rPr>
                        <w:t xml:space="preserve"> de </w:t>
                      </w:r>
                      <w:proofErr w:type="spellStart"/>
                      <w:r w:rsidRPr="00F042EE">
                        <w:rPr>
                          <w:lang w:val="it-CH"/>
                        </w:rPr>
                        <w:t>evaluare</w:t>
                      </w:r>
                      <w:proofErr w:type="spellEnd"/>
                      <w:r w:rsidRPr="00F042EE">
                        <w:rPr>
                          <w:lang w:val="it-CH"/>
                        </w:rPr>
                        <w:t xml:space="preserve"> si </w:t>
                      </w:r>
                      <w:proofErr w:type="spellStart"/>
                      <w:r w:rsidRPr="00F042EE">
                        <w:rPr>
                          <w:lang w:val="it-CH"/>
                        </w:rPr>
                        <w:t>selecție</w:t>
                      </w:r>
                      <w:proofErr w:type="spellEnd"/>
                      <w:r w:rsidRPr="00F042EE">
                        <w:rPr>
                          <w:lang w:val="it-CH"/>
                        </w:rPr>
                        <w:t xml:space="preserve"> a </w:t>
                      </w:r>
                      <w:proofErr w:type="spellStart"/>
                      <w:r w:rsidRPr="00F042EE">
                        <w:rPr>
                          <w:lang w:val="it-CH"/>
                        </w:rPr>
                        <w:t>fișelor</w:t>
                      </w:r>
                      <w:proofErr w:type="spellEnd"/>
                      <w:r w:rsidRPr="00F042EE">
                        <w:rPr>
                          <w:lang w:val="it-CH"/>
                        </w:rPr>
                        <w:t xml:space="preserve"> de </w:t>
                      </w:r>
                      <w:proofErr w:type="spellStart"/>
                      <w:r w:rsidRPr="00F042EE">
                        <w:rPr>
                          <w:lang w:val="it-CH"/>
                        </w:rPr>
                        <w:t>proiect</w:t>
                      </w:r>
                      <w:proofErr w:type="spellEnd"/>
                      <w:r w:rsidRPr="00F042EE">
                        <w:rPr>
                          <w:lang w:val="it-CH"/>
                        </w:rPr>
                        <w:t xml:space="preserve"> </w:t>
                      </w:r>
                      <w:proofErr w:type="spellStart"/>
                      <w:r w:rsidRPr="00F042EE">
                        <w:rPr>
                          <w:lang w:val="it-CH"/>
                        </w:rPr>
                        <w:t>elaborează</w:t>
                      </w:r>
                      <w:proofErr w:type="spellEnd"/>
                      <w:r w:rsidRPr="00F042EE">
                        <w:rPr>
                          <w:lang w:val="it-CH"/>
                        </w:rPr>
                        <w:t xml:space="preserve"> </w:t>
                      </w:r>
                      <w:proofErr w:type="spellStart"/>
                      <w:r w:rsidRPr="00F042EE">
                        <w:rPr>
                          <w:lang w:val="it-CH"/>
                        </w:rPr>
                        <w:t>și</w:t>
                      </w:r>
                      <w:proofErr w:type="spellEnd"/>
                      <w:r w:rsidRPr="00F042EE">
                        <w:rPr>
                          <w:lang w:val="it-CH"/>
                        </w:rPr>
                        <w:t xml:space="preserve"> </w:t>
                      </w:r>
                      <w:proofErr w:type="spellStart"/>
                      <w:r w:rsidRPr="00F042EE">
                        <w:rPr>
                          <w:lang w:val="it-CH"/>
                        </w:rPr>
                        <w:t>aprobă</w:t>
                      </w:r>
                      <w:proofErr w:type="spellEnd"/>
                      <w:r w:rsidRPr="00F042EE">
                        <w:rPr>
                          <w:lang w:val="it-CH"/>
                        </w:rPr>
                        <w:t xml:space="preserve"> </w:t>
                      </w:r>
                      <w:proofErr w:type="spellStart"/>
                      <w:r w:rsidRPr="00F042EE">
                        <w:rPr>
                          <w:lang w:val="it-CH"/>
                        </w:rPr>
                        <w:t>Raportul</w:t>
                      </w:r>
                      <w:proofErr w:type="spellEnd"/>
                      <w:r w:rsidRPr="00F042EE">
                        <w:rPr>
                          <w:lang w:val="it-CH"/>
                        </w:rPr>
                        <w:t xml:space="preserve"> intermediar de </w:t>
                      </w:r>
                      <w:proofErr w:type="spellStart"/>
                      <w:r w:rsidRPr="00F042EE">
                        <w:rPr>
                          <w:lang w:val="it-CH"/>
                        </w:rPr>
                        <w:t>selecție</w:t>
                      </w:r>
                      <w:proofErr w:type="spellEnd"/>
                    </w:p>
                  </w:txbxContent>
                </v:textbox>
                <w10:wrap anchorx="margin"/>
              </v:roundrect>
            </w:pict>
          </mc:Fallback>
        </mc:AlternateContent>
      </w:r>
    </w:p>
    <w:p w14:paraId="70934D03" w14:textId="77777777" w:rsidR="00A00504" w:rsidRPr="00A0585C" w:rsidRDefault="00A00504" w:rsidP="00A00504">
      <w:pPr>
        <w:tabs>
          <w:tab w:val="left" w:pos="426"/>
          <w:tab w:val="left" w:pos="851"/>
        </w:tabs>
        <w:spacing w:after="0"/>
        <w:jc w:val="both"/>
        <w:rPr>
          <w:rFonts w:ascii="Times New Roman" w:hAnsi="Times New Roman" w:cs="Times New Roman"/>
          <w:i/>
          <w:iCs/>
        </w:rPr>
      </w:pPr>
    </w:p>
    <w:p w14:paraId="5DFE5297" w14:textId="77777777" w:rsidR="00A00504" w:rsidRPr="00A0585C" w:rsidRDefault="00A00504" w:rsidP="00A00504">
      <w:pPr>
        <w:tabs>
          <w:tab w:val="left" w:pos="426"/>
          <w:tab w:val="left" w:pos="851"/>
        </w:tabs>
        <w:spacing w:after="0"/>
        <w:jc w:val="both"/>
        <w:rPr>
          <w:rFonts w:ascii="Times New Roman" w:hAnsi="Times New Roman" w:cs="Times New Roman"/>
          <w:i/>
          <w:iCs/>
        </w:rPr>
      </w:pPr>
      <w:r w:rsidRPr="00A0585C">
        <w:rPr>
          <w:rFonts w:ascii="Times New Roman" w:hAnsi="Times New Roman" w:cs="Times New Roman"/>
          <w:i/>
          <w:iCs/>
          <w:noProof/>
          <w14:ligatures w14:val="standardContextual"/>
        </w:rPr>
        <mc:AlternateContent>
          <mc:Choice Requires="wps">
            <w:drawing>
              <wp:anchor distT="0" distB="0" distL="114300" distR="114300" simplePos="0" relativeHeight="251716096" behindDoc="0" locked="0" layoutInCell="1" allowOverlap="1" wp14:anchorId="7BAD7F3C" wp14:editId="49F7098C">
                <wp:simplePos x="0" y="0"/>
                <wp:positionH relativeFrom="column">
                  <wp:posOffset>-537594</wp:posOffset>
                </wp:positionH>
                <wp:positionV relativeFrom="paragraph">
                  <wp:posOffset>237847</wp:posOffset>
                </wp:positionV>
                <wp:extent cx="2833200" cy="968400"/>
                <wp:effectExtent l="0" t="0" r="24765" b="22225"/>
                <wp:wrapNone/>
                <wp:docPr id="1649144321" name="Oval 47"/>
                <wp:cNvGraphicFramePr/>
                <a:graphic xmlns:a="http://schemas.openxmlformats.org/drawingml/2006/main">
                  <a:graphicData uri="http://schemas.microsoft.com/office/word/2010/wordprocessingShape">
                    <wps:wsp>
                      <wps:cNvSpPr/>
                      <wps:spPr>
                        <a:xfrm>
                          <a:off x="0" y="0"/>
                          <a:ext cx="2833200" cy="9684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94FE391" w14:textId="77777777" w:rsidR="00A00504" w:rsidRPr="00F042EE" w:rsidRDefault="00A00504" w:rsidP="00A00504">
                            <w:pPr>
                              <w:jc w:val="center"/>
                              <w:rPr>
                                <w:lang w:val="it-CH"/>
                              </w:rPr>
                            </w:pPr>
                            <w:r w:rsidRPr="00F042EE">
                              <w:rPr>
                                <w:lang w:val="it-CH"/>
                              </w:rPr>
                              <w:t>Informează solicitanții cu privire la rezultatele procesului de evaluare și selecție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BAD7F3C" id="Oval 47" o:spid="_x0000_s1046" style="position:absolute;left:0;text-align:left;margin-left:-42.35pt;margin-top:18.75pt;width:223.1pt;height:76.2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" fillcolor="#4472c4 [3204]" strokecolor="#09101d [484]" strokeweight="1pt">
                <v:stroke joinstyle="miter"/>
                <v:textbox>
                  <w:txbxContent>
                    <w:p w14:paraId="694FE391" w14:textId="77777777" w:rsidR="00A00504" w:rsidRPr="00F042EE" w:rsidRDefault="00A00504" w:rsidP="00A00504">
                      <w:pPr>
                        <w:jc w:val="center"/>
                        <w:rPr>
                          <w:lang w:val="it-CH"/>
                        </w:rPr>
                      </w:pPr>
                      <w:proofErr w:type="spellStart"/>
                      <w:r w:rsidRPr="00F042EE">
                        <w:rPr>
                          <w:lang w:val="it-CH"/>
                        </w:rPr>
                        <w:t>Informează</w:t>
                      </w:r>
                      <w:proofErr w:type="spellEnd"/>
                      <w:r w:rsidRPr="00F042EE">
                        <w:rPr>
                          <w:lang w:val="it-CH"/>
                        </w:rPr>
                        <w:t xml:space="preserve"> </w:t>
                      </w:r>
                      <w:proofErr w:type="spellStart"/>
                      <w:r w:rsidRPr="00F042EE">
                        <w:rPr>
                          <w:lang w:val="it-CH"/>
                        </w:rPr>
                        <w:t>solicitanții</w:t>
                      </w:r>
                      <w:proofErr w:type="spellEnd"/>
                      <w:r w:rsidRPr="00F042EE">
                        <w:rPr>
                          <w:lang w:val="it-CH"/>
                        </w:rPr>
                        <w:t xml:space="preserve"> cu </w:t>
                      </w:r>
                      <w:proofErr w:type="spellStart"/>
                      <w:r w:rsidRPr="00F042EE">
                        <w:rPr>
                          <w:lang w:val="it-CH"/>
                        </w:rPr>
                        <w:t>privire</w:t>
                      </w:r>
                      <w:proofErr w:type="spellEnd"/>
                      <w:r w:rsidRPr="00F042EE">
                        <w:rPr>
                          <w:lang w:val="it-CH"/>
                        </w:rPr>
                        <w:t xml:space="preserve"> la </w:t>
                      </w:r>
                      <w:proofErr w:type="spellStart"/>
                      <w:r w:rsidRPr="00F042EE">
                        <w:rPr>
                          <w:lang w:val="it-CH"/>
                        </w:rPr>
                        <w:t>rezultatele</w:t>
                      </w:r>
                      <w:proofErr w:type="spellEnd"/>
                      <w:r w:rsidRPr="00F042EE">
                        <w:rPr>
                          <w:lang w:val="it-CH"/>
                        </w:rPr>
                        <w:t xml:space="preserve"> </w:t>
                      </w:r>
                      <w:proofErr w:type="spellStart"/>
                      <w:r w:rsidRPr="00F042EE">
                        <w:rPr>
                          <w:lang w:val="it-CH"/>
                        </w:rPr>
                        <w:t>procesului</w:t>
                      </w:r>
                      <w:proofErr w:type="spellEnd"/>
                      <w:r w:rsidRPr="00F042EE">
                        <w:rPr>
                          <w:lang w:val="it-CH"/>
                        </w:rPr>
                        <w:t xml:space="preserve"> de </w:t>
                      </w:r>
                      <w:proofErr w:type="spellStart"/>
                      <w:r w:rsidRPr="00F042EE">
                        <w:rPr>
                          <w:lang w:val="it-CH"/>
                        </w:rPr>
                        <w:t>evaluare</w:t>
                      </w:r>
                      <w:proofErr w:type="spellEnd"/>
                      <w:r w:rsidRPr="00F042EE">
                        <w:rPr>
                          <w:lang w:val="it-CH"/>
                        </w:rPr>
                        <w:t xml:space="preserve"> </w:t>
                      </w:r>
                      <w:proofErr w:type="spellStart"/>
                      <w:r w:rsidRPr="00F042EE">
                        <w:rPr>
                          <w:lang w:val="it-CH"/>
                        </w:rPr>
                        <w:t>și</w:t>
                      </w:r>
                      <w:proofErr w:type="spellEnd"/>
                      <w:r w:rsidRPr="00F042EE">
                        <w:rPr>
                          <w:lang w:val="it-CH"/>
                        </w:rPr>
                        <w:t xml:space="preserve"> </w:t>
                      </w:r>
                      <w:proofErr w:type="spellStart"/>
                      <w:r w:rsidRPr="00F042EE">
                        <w:rPr>
                          <w:lang w:val="it-CH"/>
                        </w:rPr>
                        <w:t>selecție</w:t>
                      </w:r>
                      <w:proofErr w:type="spellEnd"/>
                    </w:p>
                  </w:txbxContent>
                </v:textbox>
              </v:oval>
            </w:pict>
          </mc:Fallback>
        </mc:AlternateContent>
      </w:r>
    </w:p>
    <w:p w14:paraId="00B35748" w14:textId="77777777" w:rsidR="00A00504" w:rsidRPr="00A0585C" w:rsidRDefault="00A00504" w:rsidP="00A00504">
      <w:pPr>
        <w:tabs>
          <w:tab w:val="left" w:pos="426"/>
          <w:tab w:val="left" w:pos="851"/>
        </w:tabs>
        <w:spacing w:after="0"/>
        <w:jc w:val="both"/>
        <w:rPr>
          <w:rFonts w:ascii="Times New Roman" w:hAnsi="Times New Roman" w:cs="Times New Roman"/>
          <w:i/>
          <w:iCs/>
        </w:rPr>
      </w:pPr>
      <w:r w:rsidRPr="00A0585C">
        <w:rPr>
          <w:rFonts w:ascii="Times New Roman" w:hAnsi="Times New Roman" w:cs="Times New Roman"/>
          <w:i/>
          <w:iCs/>
          <w:noProof/>
          <w14:ligatures w14:val="standardContextual"/>
        </w:rPr>
        <mc:AlternateContent>
          <mc:Choice Requires="wps">
            <w:drawing>
              <wp:anchor distT="0" distB="0" distL="114300" distR="114300" simplePos="0" relativeHeight="251700736" behindDoc="0" locked="0" layoutInCell="1" allowOverlap="1" wp14:anchorId="2536174D" wp14:editId="2728BDD7">
                <wp:simplePos x="0" y="0"/>
                <wp:positionH relativeFrom="column">
                  <wp:posOffset>3369289</wp:posOffset>
                </wp:positionH>
                <wp:positionV relativeFrom="paragraph">
                  <wp:posOffset>51254</wp:posOffset>
                </wp:positionV>
                <wp:extent cx="553085" cy="890846"/>
                <wp:effectExtent l="19050" t="0" r="37465" b="43180"/>
                <wp:wrapNone/>
                <wp:docPr id="1698248279" name="Arrow: Down 46"/>
                <wp:cNvGraphicFramePr/>
                <a:graphic xmlns:a="http://schemas.openxmlformats.org/drawingml/2006/main">
                  <a:graphicData uri="http://schemas.microsoft.com/office/word/2010/wordprocessingShape">
                    <wps:wsp>
                      <wps:cNvSpPr/>
                      <wps:spPr>
                        <a:xfrm>
                          <a:off x="0" y="0"/>
                          <a:ext cx="553085" cy="890846"/>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5F7F1B" id="Arrow: Down 46" o:spid="_x0000_s1026" type="#_x0000_t67" style="position:absolute;margin-left:265.3pt;margin-top:4.05pt;width:43.55pt;height:70.1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" adj="14895" fillcolor="#4472c4 [3204]" strokecolor="#09101d [484]" strokeweight="1pt"/>
            </w:pict>
          </mc:Fallback>
        </mc:AlternateContent>
      </w:r>
    </w:p>
    <w:p w14:paraId="7B281243" w14:textId="77777777" w:rsidR="00A00504" w:rsidRPr="00A0585C" w:rsidRDefault="00A00504" w:rsidP="00A00504">
      <w:pPr>
        <w:tabs>
          <w:tab w:val="left" w:pos="426"/>
          <w:tab w:val="left" w:pos="851"/>
        </w:tabs>
        <w:spacing w:after="0"/>
        <w:jc w:val="both"/>
        <w:rPr>
          <w:rFonts w:ascii="Times New Roman" w:hAnsi="Times New Roman" w:cs="Times New Roman"/>
          <w:i/>
          <w:iCs/>
        </w:rPr>
      </w:pPr>
    </w:p>
    <w:p w14:paraId="4B517B84" w14:textId="77777777" w:rsidR="00A00504" w:rsidRPr="00A0585C" w:rsidRDefault="00A00504" w:rsidP="00A00504">
      <w:pPr>
        <w:tabs>
          <w:tab w:val="left" w:pos="426"/>
          <w:tab w:val="left" w:pos="851"/>
        </w:tabs>
        <w:spacing w:after="0"/>
        <w:jc w:val="both"/>
        <w:rPr>
          <w:rFonts w:ascii="Times New Roman" w:hAnsi="Times New Roman" w:cs="Times New Roman"/>
          <w:i/>
          <w:iCs/>
        </w:rPr>
      </w:pPr>
    </w:p>
    <w:p w14:paraId="0FFC60FB" w14:textId="77777777" w:rsidR="00A00504" w:rsidRPr="00A0585C" w:rsidRDefault="00A00504" w:rsidP="00A00504">
      <w:pPr>
        <w:tabs>
          <w:tab w:val="left" w:pos="426"/>
          <w:tab w:val="left" w:pos="851"/>
        </w:tabs>
        <w:spacing w:after="0"/>
        <w:jc w:val="both"/>
        <w:rPr>
          <w:rFonts w:ascii="Times New Roman" w:hAnsi="Times New Roman" w:cs="Times New Roman"/>
          <w:i/>
          <w:iCs/>
        </w:rPr>
      </w:pPr>
    </w:p>
    <w:p w14:paraId="6021317B" w14:textId="77777777" w:rsidR="00A00504" w:rsidRPr="00A0585C" w:rsidRDefault="00A00504" w:rsidP="00A00504">
      <w:pPr>
        <w:tabs>
          <w:tab w:val="left" w:pos="426"/>
          <w:tab w:val="left" w:pos="851"/>
        </w:tabs>
        <w:spacing w:after="0"/>
        <w:jc w:val="both"/>
        <w:rPr>
          <w:rFonts w:ascii="Times New Roman" w:hAnsi="Times New Roman" w:cs="Times New Roman"/>
          <w:i/>
          <w:iCs/>
        </w:rPr>
      </w:pPr>
    </w:p>
    <w:p w14:paraId="747433A4" w14:textId="77777777" w:rsidR="00A00504" w:rsidRPr="00A0585C" w:rsidRDefault="00A00504" w:rsidP="00A00504">
      <w:pPr>
        <w:tabs>
          <w:tab w:val="left" w:pos="426"/>
          <w:tab w:val="left" w:pos="851"/>
        </w:tabs>
        <w:spacing w:after="0"/>
        <w:jc w:val="both"/>
        <w:rPr>
          <w:rFonts w:ascii="Times New Roman" w:hAnsi="Times New Roman" w:cs="Times New Roman"/>
          <w:i/>
          <w:iCs/>
        </w:rPr>
      </w:pPr>
      <w:r w:rsidRPr="00A0585C">
        <w:rPr>
          <w:rFonts w:ascii="Times New Roman" w:hAnsi="Times New Roman" w:cs="Times New Roman"/>
          <w:i/>
          <w:iCs/>
          <w:noProof/>
          <w14:ligatures w14:val="standardContextual"/>
        </w:rPr>
        <mc:AlternateContent>
          <mc:Choice Requires="wps">
            <w:drawing>
              <wp:anchor distT="0" distB="0" distL="114300" distR="114300" simplePos="0" relativeHeight="251701760" behindDoc="0" locked="0" layoutInCell="1" allowOverlap="1" wp14:anchorId="6107A4EA" wp14:editId="7D4E8D9B">
                <wp:simplePos x="0" y="0"/>
                <wp:positionH relativeFrom="column">
                  <wp:posOffset>1497912</wp:posOffset>
                </wp:positionH>
                <wp:positionV relativeFrom="paragraph">
                  <wp:posOffset>102636</wp:posOffset>
                </wp:positionV>
                <wp:extent cx="4603805" cy="421419"/>
                <wp:effectExtent l="0" t="0" r="25400" b="17145"/>
                <wp:wrapNone/>
                <wp:docPr id="1907314868" name="Rectangle: Rounded Corners 48"/>
                <wp:cNvGraphicFramePr/>
                <a:graphic xmlns:a="http://schemas.openxmlformats.org/drawingml/2006/main">
                  <a:graphicData uri="http://schemas.microsoft.com/office/word/2010/wordprocessingShape">
                    <wps:wsp>
                      <wps:cNvSpPr/>
                      <wps:spPr>
                        <a:xfrm>
                          <a:off x="0" y="0"/>
                          <a:ext cx="4603805" cy="421419"/>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8DA2B36" w14:textId="77777777" w:rsidR="00A00504" w:rsidRDefault="00A00504" w:rsidP="00A00504">
                            <w:pPr>
                              <w:jc w:val="center"/>
                            </w:pPr>
                            <w:r>
                              <w:t>Solicitant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107A4EA" id="Rectangle: Rounded Corners 48" o:spid="_x0000_s1047" style="position:absolute;left:0;text-align:left;margin-left:117.95pt;margin-top:8.1pt;width:362.5pt;height:33.2pt;z-index:251701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" fillcolor="#4472c4 [3204]" strokecolor="#09101d [484]" strokeweight="1pt">
                <v:stroke joinstyle="miter"/>
                <v:textbox>
                  <w:txbxContent>
                    <w:p w14:paraId="38DA2B36" w14:textId="77777777" w:rsidR="00A00504" w:rsidRDefault="00A00504" w:rsidP="00A00504">
                      <w:pPr>
                        <w:jc w:val="center"/>
                      </w:pPr>
                      <w:r>
                        <w:t>Solicitant</w:t>
                      </w:r>
                    </w:p>
                  </w:txbxContent>
                </v:textbox>
              </v:roundrect>
            </w:pict>
          </mc:Fallback>
        </mc:AlternateContent>
      </w:r>
    </w:p>
    <w:p w14:paraId="28EE135D" w14:textId="77777777" w:rsidR="00A00504" w:rsidRPr="00A0585C" w:rsidRDefault="00A00504" w:rsidP="00A00504">
      <w:pPr>
        <w:tabs>
          <w:tab w:val="left" w:pos="426"/>
          <w:tab w:val="left" w:pos="851"/>
        </w:tabs>
        <w:spacing w:after="0"/>
        <w:jc w:val="both"/>
        <w:rPr>
          <w:rFonts w:ascii="Times New Roman" w:hAnsi="Times New Roman" w:cs="Times New Roman"/>
          <w:i/>
          <w:iCs/>
        </w:rPr>
      </w:pPr>
    </w:p>
    <w:p w14:paraId="5069A921" w14:textId="77777777" w:rsidR="00A00504" w:rsidRPr="00A0585C" w:rsidRDefault="00A00504" w:rsidP="00A00504">
      <w:pPr>
        <w:tabs>
          <w:tab w:val="left" w:pos="426"/>
          <w:tab w:val="left" w:pos="851"/>
        </w:tabs>
        <w:spacing w:after="0"/>
        <w:jc w:val="both"/>
        <w:rPr>
          <w:rFonts w:ascii="Times New Roman" w:hAnsi="Times New Roman" w:cs="Times New Roman"/>
          <w:i/>
          <w:iCs/>
        </w:rPr>
      </w:pPr>
    </w:p>
    <w:p w14:paraId="008A48BC" w14:textId="77777777" w:rsidR="00A00504" w:rsidRPr="00A0585C" w:rsidRDefault="00A00504" w:rsidP="00A00504">
      <w:pPr>
        <w:tabs>
          <w:tab w:val="left" w:pos="426"/>
          <w:tab w:val="left" w:pos="851"/>
        </w:tabs>
        <w:spacing w:after="0"/>
        <w:jc w:val="both"/>
        <w:rPr>
          <w:rFonts w:ascii="Times New Roman" w:hAnsi="Times New Roman" w:cs="Times New Roman"/>
          <w:i/>
          <w:iCs/>
        </w:rPr>
      </w:pPr>
      <w:r w:rsidRPr="00A0585C">
        <w:rPr>
          <w:rFonts w:ascii="Times New Roman" w:hAnsi="Times New Roman" w:cs="Times New Roman"/>
          <w:i/>
          <w:iCs/>
          <w:noProof/>
          <w14:ligatures w14:val="standardContextual"/>
        </w:rPr>
        <mc:AlternateContent>
          <mc:Choice Requires="wps">
            <w:drawing>
              <wp:anchor distT="0" distB="0" distL="114300" distR="114300" simplePos="0" relativeHeight="251704832" behindDoc="0" locked="0" layoutInCell="1" allowOverlap="1" wp14:anchorId="499B6307" wp14:editId="6932D6C9">
                <wp:simplePos x="0" y="0"/>
                <wp:positionH relativeFrom="column">
                  <wp:posOffset>4241997</wp:posOffset>
                </wp:positionH>
                <wp:positionV relativeFrom="paragraph">
                  <wp:posOffset>170527</wp:posOffset>
                </wp:positionV>
                <wp:extent cx="2138680" cy="817880"/>
                <wp:effectExtent l="0" t="0" r="13970" b="20320"/>
                <wp:wrapNone/>
                <wp:docPr id="1074254319" name="Oval 52"/>
                <wp:cNvGraphicFramePr/>
                <a:graphic xmlns:a="http://schemas.openxmlformats.org/drawingml/2006/main">
                  <a:graphicData uri="http://schemas.microsoft.com/office/word/2010/wordprocessingShape">
                    <wps:wsp>
                      <wps:cNvSpPr/>
                      <wps:spPr>
                        <a:xfrm>
                          <a:off x="0" y="0"/>
                          <a:ext cx="2138680" cy="81788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4B881EC" w14:textId="77777777" w:rsidR="00A00504" w:rsidRDefault="00A00504" w:rsidP="00A00504">
                            <w:pPr>
                              <w:jc w:val="center"/>
                            </w:pPr>
                            <w:r>
                              <w:t>Nu sunt depuse contestații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99B6307" id="Oval 52" o:spid="_x0000_s1048" style="position:absolute;left:0;text-align:left;margin-left:334pt;margin-top:13.45pt;width:168.4pt;height:64.4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" fillcolor="#4472c4 [3204]" strokecolor="#09101d [484]" strokeweight="1pt">
                <v:stroke joinstyle="miter"/>
                <v:textbox>
                  <w:txbxContent>
                    <w:p w14:paraId="24B881EC" w14:textId="77777777" w:rsidR="00A00504" w:rsidRDefault="00A00504" w:rsidP="00A00504">
                      <w:pPr>
                        <w:jc w:val="center"/>
                      </w:pPr>
                      <w:r>
                        <w:t>Nu sunt depuse contestații</w:t>
                      </w:r>
                    </w:p>
                  </w:txbxContent>
                </v:textbox>
              </v:oval>
            </w:pict>
          </mc:Fallback>
        </mc:AlternateContent>
      </w:r>
      <w:r w:rsidRPr="00A0585C">
        <w:rPr>
          <w:rFonts w:ascii="Times New Roman" w:hAnsi="Times New Roman" w:cs="Times New Roman"/>
          <w:i/>
          <w:iCs/>
          <w:noProof/>
          <w14:ligatures w14:val="standardContextual"/>
        </w:rPr>
        <mc:AlternateContent>
          <mc:Choice Requires="wps">
            <w:drawing>
              <wp:anchor distT="0" distB="0" distL="114300" distR="114300" simplePos="0" relativeHeight="251702784" behindDoc="0" locked="0" layoutInCell="1" allowOverlap="1" wp14:anchorId="5E66D5A7" wp14:editId="2A1F5271">
                <wp:simplePos x="0" y="0"/>
                <wp:positionH relativeFrom="column">
                  <wp:posOffset>3221990</wp:posOffset>
                </wp:positionH>
                <wp:positionV relativeFrom="paragraph">
                  <wp:posOffset>8890</wp:posOffset>
                </wp:positionV>
                <wp:extent cx="635635" cy="1089025"/>
                <wp:effectExtent l="19050" t="0" r="12065" b="34925"/>
                <wp:wrapNone/>
                <wp:docPr id="462049538" name="Arrow: Down 49"/>
                <wp:cNvGraphicFramePr/>
                <a:graphic xmlns:a="http://schemas.openxmlformats.org/drawingml/2006/main">
                  <a:graphicData uri="http://schemas.microsoft.com/office/word/2010/wordprocessingShape">
                    <wps:wsp>
                      <wps:cNvSpPr/>
                      <wps:spPr>
                        <a:xfrm>
                          <a:off x="0" y="0"/>
                          <a:ext cx="635635" cy="108902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B7F3E67" id="Arrow: Down 49" o:spid="_x0000_s1026" type="#_x0000_t67" style="position:absolute;margin-left:253.7pt;margin-top:.7pt;width:50.05pt;height:85.75pt;z-index:251702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" adj="15296" fillcolor="#4472c4 [3204]" strokecolor="#09101d [484]" strokeweight="1pt"/>
            </w:pict>
          </mc:Fallback>
        </mc:AlternateContent>
      </w:r>
      <w:r w:rsidRPr="00A0585C">
        <w:rPr>
          <w:rFonts w:ascii="Times New Roman" w:hAnsi="Times New Roman" w:cs="Times New Roman"/>
          <w:i/>
          <w:iCs/>
          <w:noProof/>
          <w14:ligatures w14:val="standardContextual"/>
        </w:rPr>
        <mc:AlternateContent>
          <mc:Choice Requires="wps">
            <w:drawing>
              <wp:anchor distT="0" distB="0" distL="114300" distR="114300" simplePos="0" relativeHeight="251703808" behindDoc="0" locked="0" layoutInCell="1" allowOverlap="1" wp14:anchorId="0EAA8CAD" wp14:editId="3FE3713C">
                <wp:simplePos x="0" y="0"/>
                <wp:positionH relativeFrom="column">
                  <wp:posOffset>1448051</wp:posOffset>
                </wp:positionH>
                <wp:positionV relativeFrom="paragraph">
                  <wp:posOffset>56413</wp:posOffset>
                </wp:positionV>
                <wp:extent cx="707390" cy="1006608"/>
                <wp:effectExtent l="19050" t="0" r="16510" b="41275"/>
                <wp:wrapNone/>
                <wp:docPr id="1320331463" name="Arrow: Down 50"/>
                <wp:cNvGraphicFramePr/>
                <a:graphic xmlns:a="http://schemas.openxmlformats.org/drawingml/2006/main">
                  <a:graphicData uri="http://schemas.microsoft.com/office/word/2010/wordprocessingShape">
                    <wps:wsp>
                      <wps:cNvSpPr/>
                      <wps:spPr>
                        <a:xfrm>
                          <a:off x="0" y="0"/>
                          <a:ext cx="707390" cy="1006608"/>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95779E5" id="Arrow: Down 50" o:spid="_x0000_s1026" type="#_x0000_t67" style="position:absolute;margin-left:114pt;margin-top:4.45pt;width:55.7pt;height:79.25pt;z-index:251703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" adj="14010" fillcolor="#4472c4 [3204]" strokecolor="#09101d [484]" strokeweight="1pt"/>
            </w:pict>
          </mc:Fallback>
        </mc:AlternateContent>
      </w:r>
    </w:p>
    <w:p w14:paraId="5414FD6E" w14:textId="77777777" w:rsidR="00A00504" w:rsidRPr="00A0585C" w:rsidRDefault="00A00504" w:rsidP="00A00504">
      <w:pPr>
        <w:tabs>
          <w:tab w:val="left" w:pos="426"/>
          <w:tab w:val="left" w:pos="851"/>
        </w:tabs>
        <w:spacing w:after="0"/>
        <w:jc w:val="both"/>
        <w:rPr>
          <w:rFonts w:ascii="Times New Roman" w:hAnsi="Times New Roman" w:cs="Times New Roman"/>
          <w:i/>
          <w:iCs/>
        </w:rPr>
      </w:pPr>
    </w:p>
    <w:p w14:paraId="444B5A73" w14:textId="77777777" w:rsidR="00A00504" w:rsidRPr="00A0585C" w:rsidRDefault="00A00504" w:rsidP="00A00504">
      <w:pPr>
        <w:tabs>
          <w:tab w:val="left" w:pos="426"/>
          <w:tab w:val="left" w:pos="851"/>
        </w:tabs>
        <w:spacing w:after="0"/>
        <w:jc w:val="both"/>
        <w:rPr>
          <w:rFonts w:ascii="Times New Roman" w:hAnsi="Times New Roman" w:cs="Times New Roman"/>
          <w:i/>
          <w:iCs/>
        </w:rPr>
      </w:pPr>
    </w:p>
    <w:p w14:paraId="19D9CBE4" w14:textId="77777777" w:rsidR="00A00504" w:rsidRPr="00A0585C" w:rsidRDefault="00A00504" w:rsidP="00A00504">
      <w:pPr>
        <w:tabs>
          <w:tab w:val="left" w:pos="426"/>
          <w:tab w:val="left" w:pos="851"/>
        </w:tabs>
        <w:spacing w:after="0"/>
        <w:jc w:val="both"/>
        <w:rPr>
          <w:rFonts w:ascii="Times New Roman" w:hAnsi="Times New Roman" w:cs="Times New Roman"/>
          <w:i/>
          <w:iCs/>
        </w:rPr>
      </w:pPr>
    </w:p>
    <w:p w14:paraId="536FA2B3" w14:textId="77777777" w:rsidR="00A00504" w:rsidRPr="00A0585C" w:rsidRDefault="00A00504" w:rsidP="00A00504">
      <w:pPr>
        <w:tabs>
          <w:tab w:val="left" w:pos="426"/>
          <w:tab w:val="left" w:pos="851"/>
        </w:tabs>
        <w:spacing w:after="0"/>
        <w:jc w:val="both"/>
        <w:rPr>
          <w:rFonts w:ascii="Times New Roman" w:hAnsi="Times New Roman" w:cs="Times New Roman"/>
          <w:i/>
          <w:iCs/>
        </w:rPr>
      </w:pPr>
    </w:p>
    <w:p w14:paraId="7CC181B1" w14:textId="77777777" w:rsidR="00A00504" w:rsidRPr="00A0585C" w:rsidRDefault="00A00504" w:rsidP="00A00504">
      <w:pPr>
        <w:tabs>
          <w:tab w:val="left" w:pos="426"/>
          <w:tab w:val="left" w:pos="851"/>
        </w:tabs>
        <w:spacing w:after="0"/>
        <w:jc w:val="both"/>
        <w:rPr>
          <w:rFonts w:ascii="Times New Roman" w:hAnsi="Times New Roman" w:cs="Times New Roman"/>
          <w:i/>
          <w:iCs/>
        </w:rPr>
      </w:pPr>
      <w:r w:rsidRPr="00A0585C">
        <w:rPr>
          <w:rFonts w:ascii="Times New Roman" w:hAnsi="Times New Roman" w:cs="Times New Roman"/>
          <w:i/>
          <w:iCs/>
          <w:noProof/>
          <w14:ligatures w14:val="standardContextual"/>
        </w:rPr>
        <mc:AlternateContent>
          <mc:Choice Requires="wps">
            <w:drawing>
              <wp:anchor distT="0" distB="0" distL="114300" distR="114300" simplePos="0" relativeHeight="251706880" behindDoc="0" locked="0" layoutInCell="1" allowOverlap="1" wp14:anchorId="137BE0F8" wp14:editId="1272393A">
                <wp:simplePos x="0" y="0"/>
                <wp:positionH relativeFrom="column">
                  <wp:posOffset>427990</wp:posOffset>
                </wp:positionH>
                <wp:positionV relativeFrom="paragraph">
                  <wp:posOffset>182245</wp:posOffset>
                </wp:positionV>
                <wp:extent cx="2496185" cy="1050290"/>
                <wp:effectExtent l="0" t="0" r="18415" b="16510"/>
                <wp:wrapNone/>
                <wp:docPr id="767684035" name="Oval 54"/>
                <wp:cNvGraphicFramePr/>
                <a:graphic xmlns:a="http://schemas.openxmlformats.org/drawingml/2006/main">
                  <a:graphicData uri="http://schemas.microsoft.com/office/word/2010/wordprocessingShape">
                    <wps:wsp>
                      <wps:cNvSpPr/>
                      <wps:spPr>
                        <a:xfrm>
                          <a:off x="0" y="0"/>
                          <a:ext cx="2496185" cy="105029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55D0344" w14:textId="77777777" w:rsidR="00A00504" w:rsidRDefault="00A00504" w:rsidP="00A00504">
                            <w:pPr>
                              <w:jc w:val="center"/>
                            </w:pPr>
                            <w:r>
                              <w:t>Sunt depuse contestații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37BE0F8" id="Oval 54" o:spid="_x0000_s1049" style="position:absolute;left:0;text-align:left;margin-left:33.7pt;margin-top:14.35pt;width:196.55pt;height:82.7pt;z-index:251706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" fillcolor="#4472c4 [3204]" strokecolor="#09101d [484]" strokeweight="1pt">
                <v:stroke joinstyle="miter"/>
                <v:textbox>
                  <w:txbxContent>
                    <w:p w14:paraId="555D0344" w14:textId="77777777" w:rsidR="00A00504" w:rsidRDefault="00A00504" w:rsidP="00A00504">
                      <w:pPr>
                        <w:jc w:val="center"/>
                      </w:pPr>
                      <w:r>
                        <w:t>Sunt depuse contestații</w:t>
                      </w:r>
                    </w:p>
                  </w:txbxContent>
                </v:textbox>
              </v:oval>
            </w:pict>
          </mc:Fallback>
        </mc:AlternateContent>
      </w:r>
    </w:p>
    <w:p w14:paraId="26996D3F" w14:textId="77777777" w:rsidR="00A00504" w:rsidRPr="00A0585C" w:rsidRDefault="00A00504" w:rsidP="00A00504">
      <w:pPr>
        <w:tabs>
          <w:tab w:val="left" w:pos="426"/>
          <w:tab w:val="left" w:pos="851"/>
        </w:tabs>
        <w:spacing w:after="0"/>
        <w:jc w:val="both"/>
        <w:rPr>
          <w:rFonts w:ascii="Times New Roman" w:hAnsi="Times New Roman" w:cs="Times New Roman"/>
          <w:i/>
          <w:iCs/>
        </w:rPr>
      </w:pPr>
    </w:p>
    <w:p w14:paraId="6700CCCC" w14:textId="77777777" w:rsidR="00A00504" w:rsidRPr="00A0585C" w:rsidRDefault="00A00504" w:rsidP="00A00504">
      <w:pPr>
        <w:tabs>
          <w:tab w:val="left" w:pos="426"/>
          <w:tab w:val="left" w:pos="851"/>
        </w:tabs>
        <w:spacing w:after="0"/>
        <w:jc w:val="both"/>
        <w:rPr>
          <w:rFonts w:ascii="Times New Roman" w:hAnsi="Times New Roman" w:cs="Times New Roman"/>
          <w:i/>
          <w:iCs/>
        </w:rPr>
      </w:pPr>
      <w:r w:rsidRPr="00A0585C">
        <w:rPr>
          <w:rFonts w:ascii="Times New Roman" w:hAnsi="Times New Roman" w:cs="Times New Roman"/>
          <w:i/>
          <w:iCs/>
          <w:noProof/>
          <w14:ligatures w14:val="standardContextual"/>
        </w:rPr>
        <mc:AlternateContent>
          <mc:Choice Requires="wps">
            <w:drawing>
              <wp:anchor distT="0" distB="0" distL="114300" distR="114300" simplePos="0" relativeHeight="251705856" behindDoc="0" locked="0" layoutInCell="1" allowOverlap="1" wp14:anchorId="430A2336" wp14:editId="76F5B0D8">
                <wp:simplePos x="0" y="0"/>
                <wp:positionH relativeFrom="column">
                  <wp:posOffset>3855618</wp:posOffset>
                </wp:positionH>
                <wp:positionV relativeFrom="paragraph">
                  <wp:posOffset>52785</wp:posOffset>
                </wp:positionV>
                <wp:extent cx="2703195" cy="596265"/>
                <wp:effectExtent l="0" t="0" r="20955" b="13335"/>
                <wp:wrapNone/>
                <wp:docPr id="299180658" name="Rectangle: Rounded Corners 53"/>
                <wp:cNvGraphicFramePr/>
                <a:graphic xmlns:a="http://schemas.openxmlformats.org/drawingml/2006/main">
                  <a:graphicData uri="http://schemas.microsoft.com/office/word/2010/wordprocessingShape">
                    <wps:wsp>
                      <wps:cNvSpPr/>
                      <wps:spPr>
                        <a:xfrm>
                          <a:off x="0" y="0"/>
                          <a:ext cx="2703195" cy="596265"/>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C531AF2" w14:textId="77777777" w:rsidR="00A00504" w:rsidRPr="00F042EE" w:rsidRDefault="00A00504" w:rsidP="00A00504">
                            <w:pPr>
                              <w:jc w:val="center"/>
                              <w:rPr>
                                <w:lang w:val="it-CH"/>
                              </w:rPr>
                            </w:pPr>
                            <w:r w:rsidRPr="00F042EE">
                              <w:rPr>
                                <w:lang w:val="it-CH"/>
                              </w:rPr>
                              <w:t>Comitetul de evaluare si selecție emite raportul final de selecție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30A2336" id="Rectangle: Rounded Corners 53" o:spid="_x0000_s1050" style="position:absolute;left:0;text-align:left;margin-left:303.6pt;margin-top:4.15pt;width:212.85pt;height:46.95pt;z-index:2517058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" fillcolor="#4472c4 [3204]" strokecolor="#09101d [484]" strokeweight="1pt">
                <v:stroke joinstyle="miter"/>
                <v:textbox>
                  <w:txbxContent>
                    <w:p w14:paraId="6C531AF2" w14:textId="77777777" w:rsidR="00A00504" w:rsidRPr="00F042EE" w:rsidRDefault="00A00504" w:rsidP="00A00504">
                      <w:pPr>
                        <w:jc w:val="center"/>
                        <w:rPr>
                          <w:lang w:val="it-CH"/>
                        </w:rPr>
                      </w:pPr>
                      <w:proofErr w:type="spellStart"/>
                      <w:r w:rsidRPr="00F042EE">
                        <w:rPr>
                          <w:lang w:val="it-CH"/>
                        </w:rPr>
                        <w:t>Comitetul</w:t>
                      </w:r>
                      <w:proofErr w:type="spellEnd"/>
                      <w:r w:rsidRPr="00F042EE">
                        <w:rPr>
                          <w:lang w:val="it-CH"/>
                        </w:rPr>
                        <w:t xml:space="preserve"> de </w:t>
                      </w:r>
                      <w:proofErr w:type="spellStart"/>
                      <w:r w:rsidRPr="00F042EE">
                        <w:rPr>
                          <w:lang w:val="it-CH"/>
                        </w:rPr>
                        <w:t>evaluare</w:t>
                      </w:r>
                      <w:proofErr w:type="spellEnd"/>
                      <w:r w:rsidRPr="00F042EE">
                        <w:rPr>
                          <w:lang w:val="it-CH"/>
                        </w:rPr>
                        <w:t xml:space="preserve"> si </w:t>
                      </w:r>
                      <w:proofErr w:type="spellStart"/>
                      <w:r w:rsidRPr="00F042EE">
                        <w:rPr>
                          <w:lang w:val="it-CH"/>
                        </w:rPr>
                        <w:t>selecție</w:t>
                      </w:r>
                      <w:proofErr w:type="spellEnd"/>
                      <w:r w:rsidRPr="00F042EE">
                        <w:rPr>
                          <w:lang w:val="it-CH"/>
                        </w:rPr>
                        <w:t xml:space="preserve"> </w:t>
                      </w:r>
                      <w:proofErr w:type="spellStart"/>
                      <w:r w:rsidRPr="00F042EE">
                        <w:rPr>
                          <w:lang w:val="it-CH"/>
                        </w:rPr>
                        <w:t>emite</w:t>
                      </w:r>
                      <w:proofErr w:type="spellEnd"/>
                      <w:r w:rsidRPr="00F042EE">
                        <w:rPr>
                          <w:lang w:val="it-CH"/>
                        </w:rPr>
                        <w:t xml:space="preserve"> </w:t>
                      </w:r>
                      <w:proofErr w:type="spellStart"/>
                      <w:r w:rsidRPr="00F042EE">
                        <w:rPr>
                          <w:lang w:val="it-CH"/>
                        </w:rPr>
                        <w:t>raportul</w:t>
                      </w:r>
                      <w:proofErr w:type="spellEnd"/>
                      <w:r w:rsidRPr="00F042EE">
                        <w:rPr>
                          <w:lang w:val="it-CH"/>
                        </w:rPr>
                        <w:t xml:space="preserve"> </w:t>
                      </w:r>
                      <w:proofErr w:type="spellStart"/>
                      <w:r w:rsidRPr="00F042EE">
                        <w:rPr>
                          <w:lang w:val="it-CH"/>
                        </w:rPr>
                        <w:t>final</w:t>
                      </w:r>
                      <w:proofErr w:type="spellEnd"/>
                      <w:r w:rsidRPr="00F042EE">
                        <w:rPr>
                          <w:lang w:val="it-CH"/>
                        </w:rPr>
                        <w:t xml:space="preserve"> de </w:t>
                      </w:r>
                      <w:proofErr w:type="spellStart"/>
                      <w:r w:rsidRPr="00F042EE">
                        <w:rPr>
                          <w:lang w:val="it-CH"/>
                        </w:rPr>
                        <w:t>selecție</w:t>
                      </w:r>
                      <w:proofErr w:type="spellEnd"/>
                    </w:p>
                  </w:txbxContent>
                </v:textbox>
              </v:roundrect>
            </w:pict>
          </mc:Fallback>
        </mc:AlternateContent>
      </w:r>
    </w:p>
    <w:p w14:paraId="24BD8FD1" w14:textId="670011EF" w:rsidR="00A00504" w:rsidRPr="00A0585C" w:rsidRDefault="00DA1A46" w:rsidP="00A00504">
      <w:pPr>
        <w:tabs>
          <w:tab w:val="left" w:pos="426"/>
          <w:tab w:val="left" w:pos="851"/>
        </w:tabs>
        <w:spacing w:after="0"/>
        <w:jc w:val="both"/>
        <w:rPr>
          <w:rFonts w:ascii="Times New Roman" w:hAnsi="Times New Roman" w:cs="Times New Roman"/>
          <w:i/>
          <w:iCs/>
        </w:rPr>
      </w:pPr>
      <w:r w:rsidRPr="00A0585C">
        <w:rPr>
          <w:rFonts w:ascii="Times New Roman" w:hAnsi="Times New Roman" w:cs="Times New Roman"/>
          <w:i/>
          <w:iCs/>
          <w:noProof/>
          <w14:ligatures w14:val="standardContextual"/>
        </w:rPr>
        <mc:AlternateContent>
          <mc:Choice Requires="wps">
            <w:drawing>
              <wp:anchor distT="0" distB="0" distL="114300" distR="114300" simplePos="0" relativeHeight="251708928" behindDoc="0" locked="0" layoutInCell="1" allowOverlap="1" wp14:anchorId="4A8E53B1" wp14:editId="0F9FDDBB">
                <wp:simplePos x="0" y="0"/>
                <wp:positionH relativeFrom="column">
                  <wp:posOffset>2974340</wp:posOffset>
                </wp:positionH>
                <wp:positionV relativeFrom="paragraph">
                  <wp:posOffset>27305</wp:posOffset>
                </wp:positionV>
                <wp:extent cx="532130" cy="819398"/>
                <wp:effectExtent l="19050" t="0" r="39370" b="38100"/>
                <wp:wrapNone/>
                <wp:docPr id="338555029" name="Arrow: Down 56"/>
                <wp:cNvGraphicFramePr/>
                <a:graphic xmlns:a="http://schemas.openxmlformats.org/drawingml/2006/main">
                  <a:graphicData uri="http://schemas.microsoft.com/office/word/2010/wordprocessingShape">
                    <wps:wsp>
                      <wps:cNvSpPr/>
                      <wps:spPr>
                        <a:xfrm>
                          <a:off x="0" y="0"/>
                          <a:ext cx="532130" cy="819398"/>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8D90169" id="Arrow: Down 56" o:spid="_x0000_s1026" type="#_x0000_t67" style="position:absolute;margin-left:234.2pt;margin-top:2.15pt;width:41.9pt;height:64.5pt;z-index:251708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" adj="14586" fillcolor="#4472c4 [3204]" strokecolor="#09101d [484]" strokeweight="1pt"/>
            </w:pict>
          </mc:Fallback>
        </mc:AlternateContent>
      </w:r>
    </w:p>
    <w:p w14:paraId="1743195F" w14:textId="6795558E" w:rsidR="00A00504" w:rsidRPr="00A0585C" w:rsidRDefault="00A00504" w:rsidP="00A00504">
      <w:pPr>
        <w:tabs>
          <w:tab w:val="left" w:pos="426"/>
          <w:tab w:val="left" w:pos="851"/>
        </w:tabs>
        <w:spacing w:after="0"/>
        <w:jc w:val="both"/>
        <w:rPr>
          <w:rFonts w:ascii="Times New Roman" w:hAnsi="Times New Roman" w:cs="Times New Roman"/>
          <w:i/>
          <w:iCs/>
        </w:rPr>
      </w:pPr>
    </w:p>
    <w:p w14:paraId="04312031" w14:textId="77777777" w:rsidR="00A00504" w:rsidRPr="00A0585C" w:rsidRDefault="00A00504" w:rsidP="00A00504">
      <w:pPr>
        <w:tabs>
          <w:tab w:val="left" w:pos="426"/>
          <w:tab w:val="left" w:pos="851"/>
        </w:tabs>
        <w:spacing w:after="0"/>
        <w:jc w:val="both"/>
        <w:rPr>
          <w:rFonts w:ascii="Times New Roman" w:hAnsi="Times New Roman" w:cs="Times New Roman"/>
          <w:i/>
          <w:iCs/>
        </w:rPr>
      </w:pPr>
    </w:p>
    <w:p w14:paraId="6BACA0A2" w14:textId="596F4A1C" w:rsidR="00A00504" w:rsidRPr="00A0585C" w:rsidRDefault="00A00504" w:rsidP="00A00504">
      <w:pPr>
        <w:tabs>
          <w:tab w:val="left" w:pos="426"/>
          <w:tab w:val="left" w:pos="851"/>
        </w:tabs>
        <w:spacing w:after="0"/>
        <w:jc w:val="both"/>
        <w:rPr>
          <w:rFonts w:ascii="Times New Roman" w:hAnsi="Times New Roman" w:cs="Times New Roman"/>
          <w:i/>
          <w:iCs/>
        </w:rPr>
      </w:pPr>
    </w:p>
    <w:p w14:paraId="589B66D4" w14:textId="77777777" w:rsidR="00A00504" w:rsidRPr="00A0585C" w:rsidRDefault="00A00504" w:rsidP="00A00504">
      <w:pPr>
        <w:tabs>
          <w:tab w:val="left" w:pos="426"/>
          <w:tab w:val="left" w:pos="851"/>
        </w:tabs>
        <w:spacing w:after="0"/>
        <w:jc w:val="both"/>
        <w:rPr>
          <w:rFonts w:ascii="Times New Roman" w:hAnsi="Times New Roman" w:cs="Times New Roman"/>
          <w:i/>
          <w:iCs/>
        </w:rPr>
      </w:pPr>
    </w:p>
    <w:p w14:paraId="5CC4B625" w14:textId="77777777" w:rsidR="00A00504" w:rsidRPr="00A0585C" w:rsidRDefault="00A00504" w:rsidP="00A00504">
      <w:pPr>
        <w:tabs>
          <w:tab w:val="left" w:pos="426"/>
          <w:tab w:val="left" w:pos="851"/>
        </w:tabs>
        <w:spacing w:after="0"/>
        <w:jc w:val="both"/>
        <w:rPr>
          <w:rFonts w:ascii="Times New Roman" w:hAnsi="Times New Roman" w:cs="Times New Roman"/>
          <w:i/>
          <w:iCs/>
        </w:rPr>
      </w:pPr>
      <w:r w:rsidRPr="00A0585C">
        <w:rPr>
          <w:rFonts w:ascii="Times New Roman" w:hAnsi="Times New Roman" w:cs="Times New Roman"/>
          <w:i/>
          <w:iCs/>
          <w:noProof/>
          <w14:ligatures w14:val="standardContextual"/>
        </w:rPr>
        <mc:AlternateContent>
          <mc:Choice Requires="wps">
            <w:drawing>
              <wp:anchor distT="0" distB="0" distL="114300" distR="114300" simplePos="0" relativeHeight="251707904" behindDoc="0" locked="0" layoutInCell="1" allowOverlap="1" wp14:anchorId="5A6CC456" wp14:editId="19B4F654">
                <wp:simplePos x="0" y="0"/>
                <wp:positionH relativeFrom="column">
                  <wp:posOffset>269230</wp:posOffset>
                </wp:positionH>
                <wp:positionV relativeFrom="paragraph">
                  <wp:posOffset>145969</wp:posOffset>
                </wp:positionV>
                <wp:extent cx="3562185" cy="691764"/>
                <wp:effectExtent l="0" t="0" r="19685" b="13335"/>
                <wp:wrapNone/>
                <wp:docPr id="1666145473" name="Rectangle: Rounded Corners 55"/>
                <wp:cNvGraphicFramePr/>
                <a:graphic xmlns:a="http://schemas.openxmlformats.org/drawingml/2006/main">
                  <a:graphicData uri="http://schemas.microsoft.com/office/word/2010/wordprocessingShape">
                    <wps:wsp>
                      <wps:cNvSpPr/>
                      <wps:spPr>
                        <a:xfrm>
                          <a:off x="0" y="0"/>
                          <a:ext cx="3562185" cy="691764"/>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B3DAE8C" w14:textId="77777777" w:rsidR="00A00504" w:rsidRPr="00F042EE" w:rsidRDefault="00A00504" w:rsidP="00A00504">
                            <w:pPr>
                              <w:jc w:val="center"/>
                              <w:rPr>
                                <w:lang w:val="it-CH"/>
                              </w:rPr>
                            </w:pPr>
                            <w:r w:rsidRPr="00F042EE">
                              <w:rPr>
                                <w:lang w:val="it-CH"/>
                              </w:rPr>
                              <w:t xml:space="preserve">Comisia de </w:t>
                            </w:r>
                            <w:r>
                              <w:rPr>
                                <w:lang w:val="it-CH"/>
                              </w:rPr>
                              <w:t xml:space="preserve">evaluare a </w:t>
                            </w:r>
                            <w:r w:rsidRPr="00F042EE">
                              <w:rPr>
                                <w:lang w:val="it-CH"/>
                              </w:rPr>
                              <w:t>contestații</w:t>
                            </w:r>
                            <w:r>
                              <w:rPr>
                                <w:lang w:val="it-CH"/>
                              </w:rPr>
                              <w:t>lor</w:t>
                            </w:r>
                            <w:r w:rsidRPr="00F042EE">
                              <w:rPr>
                                <w:lang w:val="it-CH"/>
                              </w:rPr>
                              <w:t xml:space="preserve"> evaluează elementele supuse contestării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A6CC456" id="Rectangle: Rounded Corners 55" o:spid="_x0000_s1051" style="position:absolute;left:0;text-align:left;margin-left:21.2pt;margin-top:11.5pt;width:280.5pt;height:54.45pt;z-index:251707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" fillcolor="#4472c4 [3204]" strokecolor="#09101d [484]" strokeweight="1pt">
                <v:stroke joinstyle="miter"/>
                <v:textbox>
                  <w:txbxContent>
                    <w:p w14:paraId="4B3DAE8C" w14:textId="77777777" w:rsidR="00A00504" w:rsidRPr="00F042EE" w:rsidRDefault="00A00504" w:rsidP="00A00504">
                      <w:pPr>
                        <w:jc w:val="center"/>
                        <w:rPr>
                          <w:lang w:val="it-CH"/>
                        </w:rPr>
                      </w:pPr>
                      <w:proofErr w:type="spellStart"/>
                      <w:r w:rsidRPr="00F042EE">
                        <w:rPr>
                          <w:lang w:val="it-CH"/>
                        </w:rPr>
                        <w:t>Comisia</w:t>
                      </w:r>
                      <w:proofErr w:type="spellEnd"/>
                      <w:r w:rsidRPr="00F042EE">
                        <w:rPr>
                          <w:lang w:val="it-CH"/>
                        </w:rPr>
                        <w:t xml:space="preserve"> de </w:t>
                      </w:r>
                      <w:proofErr w:type="spellStart"/>
                      <w:r>
                        <w:rPr>
                          <w:lang w:val="it-CH"/>
                        </w:rPr>
                        <w:t>evaluare</w:t>
                      </w:r>
                      <w:proofErr w:type="spellEnd"/>
                      <w:r>
                        <w:rPr>
                          <w:lang w:val="it-CH"/>
                        </w:rPr>
                        <w:t xml:space="preserve"> a </w:t>
                      </w:r>
                      <w:proofErr w:type="spellStart"/>
                      <w:r w:rsidRPr="00F042EE">
                        <w:rPr>
                          <w:lang w:val="it-CH"/>
                        </w:rPr>
                        <w:t>contestații</w:t>
                      </w:r>
                      <w:r>
                        <w:rPr>
                          <w:lang w:val="it-CH"/>
                        </w:rPr>
                        <w:t>lor</w:t>
                      </w:r>
                      <w:proofErr w:type="spellEnd"/>
                      <w:r w:rsidRPr="00F042EE">
                        <w:rPr>
                          <w:lang w:val="it-CH"/>
                        </w:rPr>
                        <w:t xml:space="preserve"> </w:t>
                      </w:r>
                      <w:proofErr w:type="spellStart"/>
                      <w:r w:rsidRPr="00F042EE">
                        <w:rPr>
                          <w:lang w:val="it-CH"/>
                        </w:rPr>
                        <w:t>evaluează</w:t>
                      </w:r>
                      <w:proofErr w:type="spellEnd"/>
                      <w:r w:rsidRPr="00F042EE">
                        <w:rPr>
                          <w:lang w:val="it-CH"/>
                        </w:rPr>
                        <w:t xml:space="preserve"> </w:t>
                      </w:r>
                      <w:proofErr w:type="spellStart"/>
                      <w:r w:rsidRPr="00F042EE">
                        <w:rPr>
                          <w:lang w:val="it-CH"/>
                        </w:rPr>
                        <w:t>elementele</w:t>
                      </w:r>
                      <w:proofErr w:type="spellEnd"/>
                      <w:r w:rsidRPr="00F042EE">
                        <w:rPr>
                          <w:lang w:val="it-CH"/>
                        </w:rPr>
                        <w:t xml:space="preserve"> </w:t>
                      </w:r>
                      <w:proofErr w:type="spellStart"/>
                      <w:r w:rsidRPr="00F042EE">
                        <w:rPr>
                          <w:lang w:val="it-CH"/>
                        </w:rPr>
                        <w:t>supuse</w:t>
                      </w:r>
                      <w:proofErr w:type="spellEnd"/>
                      <w:r w:rsidRPr="00F042EE">
                        <w:rPr>
                          <w:lang w:val="it-CH"/>
                        </w:rPr>
                        <w:t xml:space="preserve"> </w:t>
                      </w:r>
                      <w:proofErr w:type="spellStart"/>
                      <w:r w:rsidRPr="00F042EE">
                        <w:rPr>
                          <w:lang w:val="it-CH"/>
                        </w:rPr>
                        <w:t>contestării</w:t>
                      </w:r>
                      <w:proofErr w:type="spellEnd"/>
                    </w:p>
                  </w:txbxContent>
                </v:textbox>
              </v:roundrect>
            </w:pict>
          </mc:Fallback>
        </mc:AlternateContent>
      </w:r>
    </w:p>
    <w:p w14:paraId="018C8F33" w14:textId="77777777" w:rsidR="00A00504" w:rsidRPr="00A0585C" w:rsidRDefault="00A00504" w:rsidP="00A00504">
      <w:pPr>
        <w:tabs>
          <w:tab w:val="left" w:pos="426"/>
          <w:tab w:val="left" w:pos="851"/>
        </w:tabs>
        <w:spacing w:after="0"/>
        <w:jc w:val="both"/>
        <w:rPr>
          <w:rFonts w:ascii="Times New Roman" w:hAnsi="Times New Roman" w:cs="Times New Roman"/>
          <w:i/>
          <w:iCs/>
        </w:rPr>
      </w:pPr>
    </w:p>
    <w:p w14:paraId="085E3E45" w14:textId="77777777" w:rsidR="00A00504" w:rsidRPr="00A0585C" w:rsidRDefault="00A00504" w:rsidP="00A00504">
      <w:pPr>
        <w:tabs>
          <w:tab w:val="left" w:pos="426"/>
          <w:tab w:val="left" w:pos="851"/>
        </w:tabs>
        <w:spacing w:after="0"/>
        <w:jc w:val="both"/>
        <w:rPr>
          <w:rFonts w:ascii="Times New Roman" w:hAnsi="Times New Roman" w:cs="Times New Roman"/>
          <w:i/>
          <w:iCs/>
        </w:rPr>
      </w:pPr>
    </w:p>
    <w:p w14:paraId="22878D06" w14:textId="77777777" w:rsidR="00A00504" w:rsidRPr="00A0585C" w:rsidRDefault="00A00504" w:rsidP="00A00504">
      <w:pPr>
        <w:tabs>
          <w:tab w:val="left" w:pos="426"/>
          <w:tab w:val="left" w:pos="851"/>
        </w:tabs>
        <w:spacing w:after="0"/>
        <w:jc w:val="both"/>
        <w:rPr>
          <w:rFonts w:ascii="Times New Roman" w:hAnsi="Times New Roman" w:cs="Times New Roman"/>
          <w:i/>
          <w:iCs/>
        </w:rPr>
      </w:pPr>
    </w:p>
    <w:p w14:paraId="4539E7BF" w14:textId="77777777" w:rsidR="00A00504" w:rsidRPr="00A0585C" w:rsidRDefault="00A00504" w:rsidP="00A00504">
      <w:pPr>
        <w:tabs>
          <w:tab w:val="left" w:pos="426"/>
          <w:tab w:val="left" w:pos="851"/>
        </w:tabs>
        <w:spacing w:after="0"/>
        <w:jc w:val="both"/>
        <w:rPr>
          <w:rFonts w:ascii="Times New Roman" w:hAnsi="Times New Roman" w:cs="Times New Roman"/>
          <w:i/>
          <w:iCs/>
        </w:rPr>
      </w:pPr>
    </w:p>
    <w:p w14:paraId="597C744C" w14:textId="77777777" w:rsidR="00A00504" w:rsidRPr="00A0585C" w:rsidRDefault="00A00504" w:rsidP="00A00504">
      <w:pPr>
        <w:tabs>
          <w:tab w:val="left" w:pos="426"/>
          <w:tab w:val="left" w:pos="851"/>
        </w:tabs>
        <w:spacing w:after="0"/>
        <w:jc w:val="both"/>
        <w:rPr>
          <w:rFonts w:ascii="Times New Roman" w:hAnsi="Times New Roman" w:cs="Times New Roman"/>
          <w:i/>
          <w:iCs/>
        </w:rPr>
      </w:pPr>
      <w:r w:rsidRPr="00A0585C">
        <w:rPr>
          <w:rFonts w:ascii="Times New Roman" w:hAnsi="Times New Roman" w:cs="Times New Roman"/>
          <w:i/>
          <w:iCs/>
          <w:noProof/>
          <w14:ligatures w14:val="standardContextual"/>
        </w:rPr>
        <mc:AlternateContent>
          <mc:Choice Requires="wps">
            <w:drawing>
              <wp:anchor distT="0" distB="0" distL="114300" distR="114300" simplePos="0" relativeHeight="251709952" behindDoc="0" locked="0" layoutInCell="1" allowOverlap="1" wp14:anchorId="4E5ABB3F" wp14:editId="09CE4BB6">
                <wp:simplePos x="0" y="0"/>
                <wp:positionH relativeFrom="column">
                  <wp:posOffset>921093</wp:posOffset>
                </wp:positionH>
                <wp:positionV relativeFrom="paragraph">
                  <wp:posOffset>69610</wp:posOffset>
                </wp:positionV>
                <wp:extent cx="1940118" cy="955589"/>
                <wp:effectExtent l="0" t="0" r="22225" b="16510"/>
                <wp:wrapNone/>
                <wp:docPr id="199018690" name="Oval 57"/>
                <wp:cNvGraphicFramePr/>
                <a:graphic xmlns:a="http://schemas.openxmlformats.org/drawingml/2006/main">
                  <a:graphicData uri="http://schemas.microsoft.com/office/word/2010/wordprocessingShape">
                    <wps:wsp>
                      <wps:cNvSpPr/>
                      <wps:spPr>
                        <a:xfrm>
                          <a:off x="0" y="0"/>
                          <a:ext cx="1940118" cy="955589"/>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85E1BC9" w14:textId="77777777" w:rsidR="00A00504" w:rsidRPr="00F042EE" w:rsidRDefault="00A00504" w:rsidP="00A00504">
                            <w:pPr>
                              <w:jc w:val="center"/>
                              <w:rPr>
                                <w:lang w:val="it-CH"/>
                              </w:rPr>
                            </w:pPr>
                            <w:r w:rsidRPr="00F042EE">
                              <w:rPr>
                                <w:lang w:val="it-CH"/>
                              </w:rPr>
                              <w:t>Completează grilele de evaluare pentru criteriile contestate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4E5ABB3F" id="Oval 57" o:spid="_x0000_s1052" style="position:absolute;left:0;text-align:left;margin-left:72.55pt;margin-top:5.5pt;width:152.75pt;height:75.25pt;z-index:251709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" fillcolor="#4472c4 [3204]" strokecolor="#09101d [484]" strokeweight="1pt">
                <v:stroke joinstyle="miter"/>
                <v:textbox>
                  <w:txbxContent>
                    <w:p w14:paraId="185E1BC9" w14:textId="77777777" w:rsidR="00A00504" w:rsidRPr="00F042EE" w:rsidRDefault="00A00504" w:rsidP="00A00504">
                      <w:pPr>
                        <w:jc w:val="center"/>
                        <w:rPr>
                          <w:lang w:val="it-CH"/>
                        </w:rPr>
                      </w:pPr>
                      <w:proofErr w:type="spellStart"/>
                      <w:r w:rsidRPr="00F042EE">
                        <w:rPr>
                          <w:lang w:val="it-CH"/>
                        </w:rPr>
                        <w:t>Completează</w:t>
                      </w:r>
                      <w:proofErr w:type="spellEnd"/>
                      <w:r w:rsidRPr="00F042EE">
                        <w:rPr>
                          <w:lang w:val="it-CH"/>
                        </w:rPr>
                        <w:t xml:space="preserve"> </w:t>
                      </w:r>
                      <w:proofErr w:type="spellStart"/>
                      <w:r w:rsidRPr="00F042EE">
                        <w:rPr>
                          <w:lang w:val="it-CH"/>
                        </w:rPr>
                        <w:t>grilele</w:t>
                      </w:r>
                      <w:proofErr w:type="spellEnd"/>
                      <w:r w:rsidRPr="00F042EE">
                        <w:rPr>
                          <w:lang w:val="it-CH"/>
                        </w:rPr>
                        <w:t xml:space="preserve"> de </w:t>
                      </w:r>
                      <w:proofErr w:type="spellStart"/>
                      <w:r w:rsidRPr="00F042EE">
                        <w:rPr>
                          <w:lang w:val="it-CH"/>
                        </w:rPr>
                        <w:t>evaluare</w:t>
                      </w:r>
                      <w:proofErr w:type="spellEnd"/>
                      <w:r w:rsidRPr="00F042EE">
                        <w:rPr>
                          <w:lang w:val="it-CH"/>
                        </w:rPr>
                        <w:t xml:space="preserve"> </w:t>
                      </w:r>
                      <w:proofErr w:type="spellStart"/>
                      <w:r w:rsidRPr="00F042EE">
                        <w:rPr>
                          <w:lang w:val="it-CH"/>
                        </w:rPr>
                        <w:t>pentru</w:t>
                      </w:r>
                      <w:proofErr w:type="spellEnd"/>
                      <w:r w:rsidRPr="00F042EE">
                        <w:rPr>
                          <w:lang w:val="it-CH"/>
                        </w:rPr>
                        <w:t xml:space="preserve"> </w:t>
                      </w:r>
                      <w:proofErr w:type="spellStart"/>
                      <w:r w:rsidRPr="00F042EE">
                        <w:rPr>
                          <w:lang w:val="it-CH"/>
                        </w:rPr>
                        <w:t>criteriile</w:t>
                      </w:r>
                      <w:proofErr w:type="spellEnd"/>
                      <w:r w:rsidRPr="00F042EE">
                        <w:rPr>
                          <w:lang w:val="it-CH"/>
                        </w:rPr>
                        <w:t xml:space="preserve"> contestate</w:t>
                      </w:r>
                    </w:p>
                  </w:txbxContent>
                </v:textbox>
              </v:oval>
            </w:pict>
          </mc:Fallback>
        </mc:AlternateContent>
      </w:r>
    </w:p>
    <w:p w14:paraId="16866AF8" w14:textId="77777777" w:rsidR="00A00504" w:rsidRPr="00A0585C" w:rsidRDefault="00A00504" w:rsidP="00A00504">
      <w:pPr>
        <w:tabs>
          <w:tab w:val="left" w:pos="426"/>
          <w:tab w:val="left" w:pos="851"/>
        </w:tabs>
        <w:spacing w:after="0"/>
        <w:jc w:val="both"/>
        <w:rPr>
          <w:rFonts w:ascii="Times New Roman" w:hAnsi="Times New Roman" w:cs="Times New Roman"/>
          <w:i/>
          <w:iCs/>
        </w:rPr>
      </w:pPr>
    </w:p>
    <w:p w14:paraId="3DC25A06" w14:textId="77777777" w:rsidR="00A00504" w:rsidRPr="00A0585C" w:rsidRDefault="00A00504" w:rsidP="00A00504">
      <w:pPr>
        <w:tabs>
          <w:tab w:val="left" w:pos="426"/>
          <w:tab w:val="left" w:pos="851"/>
        </w:tabs>
        <w:spacing w:after="0"/>
        <w:jc w:val="both"/>
        <w:rPr>
          <w:rFonts w:ascii="Times New Roman" w:hAnsi="Times New Roman" w:cs="Times New Roman"/>
          <w:i/>
          <w:iCs/>
        </w:rPr>
      </w:pPr>
    </w:p>
    <w:p w14:paraId="64047F47" w14:textId="77777777" w:rsidR="00A00504" w:rsidRPr="00A0585C" w:rsidRDefault="00A00504" w:rsidP="00A00504">
      <w:pPr>
        <w:tabs>
          <w:tab w:val="left" w:pos="426"/>
          <w:tab w:val="left" w:pos="851"/>
        </w:tabs>
        <w:spacing w:after="0"/>
        <w:jc w:val="both"/>
        <w:rPr>
          <w:rFonts w:ascii="Times New Roman" w:hAnsi="Times New Roman" w:cs="Times New Roman"/>
          <w:i/>
          <w:iCs/>
        </w:rPr>
      </w:pPr>
    </w:p>
    <w:p w14:paraId="1B93C49A" w14:textId="77777777" w:rsidR="00A00504" w:rsidRPr="00A0585C" w:rsidRDefault="00A00504" w:rsidP="00A00504">
      <w:pPr>
        <w:tabs>
          <w:tab w:val="left" w:pos="426"/>
          <w:tab w:val="left" w:pos="851"/>
        </w:tabs>
        <w:spacing w:after="0"/>
        <w:jc w:val="both"/>
        <w:rPr>
          <w:rFonts w:ascii="Times New Roman" w:hAnsi="Times New Roman" w:cs="Times New Roman"/>
          <w:i/>
          <w:iCs/>
        </w:rPr>
      </w:pPr>
    </w:p>
    <w:p w14:paraId="0EE9FA73" w14:textId="77777777" w:rsidR="00A00504" w:rsidRPr="00A0585C" w:rsidRDefault="00A00504" w:rsidP="00A00504">
      <w:pPr>
        <w:tabs>
          <w:tab w:val="left" w:pos="426"/>
          <w:tab w:val="left" w:pos="851"/>
        </w:tabs>
        <w:spacing w:after="0"/>
        <w:jc w:val="both"/>
        <w:rPr>
          <w:rFonts w:ascii="Times New Roman" w:hAnsi="Times New Roman" w:cs="Times New Roman"/>
          <w:i/>
          <w:iCs/>
        </w:rPr>
      </w:pPr>
    </w:p>
    <w:p w14:paraId="4139D196" w14:textId="77777777" w:rsidR="00A00504" w:rsidRPr="00A0585C" w:rsidRDefault="00A00504" w:rsidP="00A00504">
      <w:pPr>
        <w:tabs>
          <w:tab w:val="left" w:pos="426"/>
          <w:tab w:val="left" w:pos="851"/>
        </w:tabs>
        <w:spacing w:after="0"/>
        <w:jc w:val="both"/>
        <w:rPr>
          <w:rFonts w:ascii="Times New Roman" w:hAnsi="Times New Roman" w:cs="Times New Roman"/>
        </w:rPr>
      </w:pPr>
      <w:r w:rsidRPr="00A0585C">
        <w:rPr>
          <w:rFonts w:ascii="Times New Roman" w:hAnsi="Times New Roman" w:cs="Times New Roman"/>
          <w:noProof/>
          <w14:ligatures w14:val="standardContextual"/>
        </w:rPr>
        <mc:AlternateContent>
          <mc:Choice Requires="wps">
            <w:drawing>
              <wp:anchor distT="0" distB="0" distL="114300" distR="114300" simplePos="0" relativeHeight="251710976" behindDoc="0" locked="0" layoutInCell="1" allowOverlap="1" wp14:anchorId="4A3B4734" wp14:editId="5F2777AC">
                <wp:simplePos x="0" y="0"/>
                <wp:positionH relativeFrom="column">
                  <wp:posOffset>265841</wp:posOffset>
                </wp:positionH>
                <wp:positionV relativeFrom="paragraph">
                  <wp:posOffset>146295</wp:posOffset>
                </wp:positionV>
                <wp:extent cx="3430160" cy="572494"/>
                <wp:effectExtent l="0" t="0" r="18415" b="18415"/>
                <wp:wrapNone/>
                <wp:docPr id="2107640945" name="Rectangle: Rounded Corners 58"/>
                <wp:cNvGraphicFramePr/>
                <a:graphic xmlns:a="http://schemas.openxmlformats.org/drawingml/2006/main">
                  <a:graphicData uri="http://schemas.microsoft.com/office/word/2010/wordprocessingShape">
                    <wps:wsp>
                      <wps:cNvSpPr/>
                      <wps:spPr>
                        <a:xfrm>
                          <a:off x="0" y="0"/>
                          <a:ext cx="3430160" cy="572494"/>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D5CA936" w14:textId="77777777" w:rsidR="00A00504" w:rsidRPr="00F042EE" w:rsidRDefault="00A00504" w:rsidP="00A00504">
                            <w:pPr>
                              <w:jc w:val="center"/>
                              <w:rPr>
                                <w:lang w:val="it-CH"/>
                              </w:rPr>
                            </w:pPr>
                            <w:r>
                              <w:rPr>
                                <w:lang w:val="it-CH"/>
                              </w:rPr>
                              <w:t>Comisia de selecție a Fișelor de Proiect</w:t>
                            </w:r>
                            <w:r w:rsidRPr="00F042EE">
                              <w:rPr>
                                <w:lang w:val="it-CH"/>
                              </w:rPr>
                              <w:t xml:space="preserve"> emite Raportul final de selecție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A3B4734" id="Rectangle: Rounded Corners 58" o:spid="_x0000_s1053" style="position:absolute;left:0;text-align:left;margin-left:20.95pt;margin-top:11.5pt;width:270.1pt;height:45.1pt;z-index:2517109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" fillcolor="#4472c4 [3204]" strokecolor="#09101d [484]" strokeweight="1pt">
                <v:stroke joinstyle="miter"/>
                <v:textbox>
                  <w:txbxContent>
                    <w:p w14:paraId="6D5CA936" w14:textId="77777777" w:rsidR="00A00504" w:rsidRPr="00F042EE" w:rsidRDefault="00A00504" w:rsidP="00A00504">
                      <w:pPr>
                        <w:jc w:val="center"/>
                        <w:rPr>
                          <w:lang w:val="it-CH"/>
                        </w:rPr>
                      </w:pPr>
                      <w:proofErr w:type="spellStart"/>
                      <w:r>
                        <w:rPr>
                          <w:lang w:val="it-CH"/>
                        </w:rPr>
                        <w:t>Comisia</w:t>
                      </w:r>
                      <w:proofErr w:type="spellEnd"/>
                      <w:r>
                        <w:rPr>
                          <w:lang w:val="it-CH"/>
                        </w:rPr>
                        <w:t xml:space="preserve"> de </w:t>
                      </w:r>
                      <w:proofErr w:type="spellStart"/>
                      <w:r>
                        <w:rPr>
                          <w:lang w:val="it-CH"/>
                        </w:rPr>
                        <w:t>selecție</w:t>
                      </w:r>
                      <w:proofErr w:type="spellEnd"/>
                      <w:r>
                        <w:rPr>
                          <w:lang w:val="it-CH"/>
                        </w:rPr>
                        <w:t xml:space="preserve"> a </w:t>
                      </w:r>
                      <w:proofErr w:type="spellStart"/>
                      <w:r>
                        <w:rPr>
                          <w:lang w:val="it-CH"/>
                        </w:rPr>
                        <w:t>Fișelor</w:t>
                      </w:r>
                      <w:proofErr w:type="spellEnd"/>
                      <w:r>
                        <w:rPr>
                          <w:lang w:val="it-CH"/>
                        </w:rPr>
                        <w:t xml:space="preserve"> de </w:t>
                      </w:r>
                      <w:proofErr w:type="spellStart"/>
                      <w:r>
                        <w:rPr>
                          <w:lang w:val="it-CH"/>
                        </w:rPr>
                        <w:t>Proiect</w:t>
                      </w:r>
                      <w:proofErr w:type="spellEnd"/>
                      <w:r w:rsidRPr="00F042EE">
                        <w:rPr>
                          <w:lang w:val="it-CH"/>
                        </w:rPr>
                        <w:t xml:space="preserve"> </w:t>
                      </w:r>
                      <w:proofErr w:type="spellStart"/>
                      <w:r w:rsidRPr="00F042EE">
                        <w:rPr>
                          <w:lang w:val="it-CH"/>
                        </w:rPr>
                        <w:t>emite</w:t>
                      </w:r>
                      <w:proofErr w:type="spellEnd"/>
                      <w:r w:rsidRPr="00F042EE">
                        <w:rPr>
                          <w:lang w:val="it-CH"/>
                        </w:rPr>
                        <w:t xml:space="preserve"> </w:t>
                      </w:r>
                      <w:proofErr w:type="spellStart"/>
                      <w:r w:rsidRPr="00F042EE">
                        <w:rPr>
                          <w:lang w:val="it-CH"/>
                        </w:rPr>
                        <w:t>Raportul</w:t>
                      </w:r>
                      <w:proofErr w:type="spellEnd"/>
                      <w:r w:rsidRPr="00F042EE">
                        <w:rPr>
                          <w:lang w:val="it-CH"/>
                        </w:rPr>
                        <w:t xml:space="preserve"> </w:t>
                      </w:r>
                      <w:proofErr w:type="spellStart"/>
                      <w:r w:rsidRPr="00F042EE">
                        <w:rPr>
                          <w:lang w:val="it-CH"/>
                        </w:rPr>
                        <w:t>final</w:t>
                      </w:r>
                      <w:proofErr w:type="spellEnd"/>
                      <w:r w:rsidRPr="00F042EE">
                        <w:rPr>
                          <w:lang w:val="it-CH"/>
                        </w:rPr>
                        <w:t xml:space="preserve"> de </w:t>
                      </w:r>
                      <w:proofErr w:type="spellStart"/>
                      <w:r w:rsidRPr="00F042EE">
                        <w:rPr>
                          <w:lang w:val="it-CH"/>
                        </w:rPr>
                        <w:t>selecție</w:t>
                      </w:r>
                      <w:proofErr w:type="spellEnd"/>
                    </w:p>
                  </w:txbxContent>
                </v:textbox>
              </v:roundrect>
            </w:pict>
          </mc:Fallback>
        </mc:AlternateContent>
      </w:r>
    </w:p>
    <w:p w14:paraId="622A5017" w14:textId="77777777" w:rsidR="00A00504" w:rsidRPr="00A0585C" w:rsidRDefault="00A00504" w:rsidP="00A00504">
      <w:pPr>
        <w:tabs>
          <w:tab w:val="left" w:pos="426"/>
          <w:tab w:val="left" w:pos="851"/>
        </w:tabs>
        <w:spacing w:after="0"/>
        <w:jc w:val="both"/>
        <w:rPr>
          <w:rFonts w:ascii="Times New Roman" w:hAnsi="Times New Roman" w:cs="Times New Roman"/>
        </w:rPr>
      </w:pPr>
    </w:p>
    <w:p w14:paraId="0C4F7214" w14:textId="77777777" w:rsidR="00A00504" w:rsidRPr="00A0585C" w:rsidRDefault="00A00504" w:rsidP="00A00504">
      <w:pPr>
        <w:pStyle w:val="Listparagraf"/>
        <w:ind w:left="1080"/>
        <w:jc w:val="both"/>
        <w:rPr>
          <w:rFonts w:ascii="Times New Roman" w:hAnsi="Times New Roman" w:cs="Times New Roman"/>
        </w:rPr>
      </w:pPr>
    </w:p>
    <w:p w14:paraId="5ED81612" w14:textId="77777777" w:rsidR="00A00504" w:rsidRPr="00A0585C" w:rsidRDefault="00A00504" w:rsidP="00A00504">
      <w:pPr>
        <w:pStyle w:val="Listparagraf"/>
        <w:ind w:left="1080"/>
        <w:jc w:val="both"/>
        <w:rPr>
          <w:rFonts w:ascii="Times New Roman" w:hAnsi="Times New Roman" w:cs="Times New Roman"/>
        </w:rPr>
      </w:pPr>
    </w:p>
    <w:p w14:paraId="22D3A235" w14:textId="77777777" w:rsidR="00A00504" w:rsidRPr="00A0585C" w:rsidRDefault="00A00504" w:rsidP="00A00504">
      <w:pPr>
        <w:pStyle w:val="Listparagraf"/>
        <w:ind w:left="1080"/>
        <w:jc w:val="both"/>
        <w:rPr>
          <w:rFonts w:ascii="Times New Roman" w:hAnsi="Times New Roman" w:cs="Times New Roman"/>
        </w:rPr>
      </w:pPr>
    </w:p>
    <w:p w14:paraId="2C0293C9" w14:textId="77777777" w:rsidR="00A00504" w:rsidRPr="00A0585C" w:rsidRDefault="00A00504" w:rsidP="00A00504">
      <w:pPr>
        <w:pStyle w:val="Listparagraf"/>
        <w:ind w:left="1080"/>
        <w:jc w:val="both"/>
        <w:rPr>
          <w:rFonts w:ascii="Times New Roman" w:hAnsi="Times New Roman" w:cs="Times New Roman"/>
        </w:rPr>
      </w:pPr>
    </w:p>
    <w:p w14:paraId="79EC5943" w14:textId="77777777" w:rsidR="00A00504" w:rsidRPr="00A0585C" w:rsidRDefault="00A00504" w:rsidP="00A00504">
      <w:pPr>
        <w:pStyle w:val="Listparagraf"/>
        <w:numPr>
          <w:ilvl w:val="0"/>
          <w:numId w:val="34"/>
        </w:numPr>
        <w:jc w:val="both"/>
        <w:rPr>
          <w:rFonts w:ascii="Times New Roman" w:hAnsi="Times New Roman" w:cs="Times New Roman"/>
          <w:color w:val="388600"/>
          <w:lang w:val="it-CH"/>
        </w:rPr>
      </w:pPr>
      <w:r w:rsidRPr="00A0585C">
        <w:rPr>
          <w:rFonts w:ascii="Times New Roman" w:hAnsi="Times New Roman" w:cs="Times New Roman"/>
          <w:color w:val="388600"/>
          <w:lang w:val="it-CH"/>
        </w:rPr>
        <w:t>Regulamentul de organizare și funcționare a comitetului de selecție la nivelul grupului de acțiune locală</w:t>
      </w:r>
    </w:p>
    <w:p w14:paraId="7B2957F9" w14:textId="77777777" w:rsidR="00A00504" w:rsidRPr="00A0585C" w:rsidRDefault="00A00504" w:rsidP="00A00504">
      <w:pPr>
        <w:spacing w:after="0"/>
        <w:ind w:firstLine="720"/>
        <w:jc w:val="both"/>
        <w:rPr>
          <w:rFonts w:ascii="Times New Roman" w:hAnsi="Times New Roman" w:cs="Times New Roman"/>
          <w:color w:val="388600"/>
          <w:lang w:val="it-CH"/>
        </w:rPr>
      </w:pPr>
      <w:r w:rsidRPr="00A0585C">
        <w:rPr>
          <w:rFonts w:ascii="Times New Roman" w:hAnsi="Times New Roman" w:cs="Times New Roman"/>
          <w:color w:val="388600"/>
          <w:lang w:val="it-CH"/>
        </w:rPr>
        <w:t>Grupul de acțiune locală va transmite Organismului Intermediar Responsabil, împreună cu Procedura de evaluare și selecție a propunerilor de fișe de proiecte, Regulamentul de organizare și funcționare a Comitetului de selecție/Comisiei de evaluare a contestațiilor la nivelul GAL. Acest document trebuie să prezinte toate atribuțiile fiecărei entități/membru participant la procesul de evaluare și selecție, relaționarea funcțională dintre aceștia și fluxul de documente și informații. Totodată trebuie să prevadă obligațiile fiecărei persoane/entități implicate în procesul de evaluare și selecție inclusiv în materie de respectarea prevederilor legate de conflictul de interese.</w:t>
      </w:r>
    </w:p>
    <w:p w14:paraId="4F50620B" w14:textId="77777777" w:rsidR="00A00504" w:rsidRPr="00A0585C" w:rsidRDefault="00A00504" w:rsidP="00A00504">
      <w:pPr>
        <w:spacing w:after="0"/>
        <w:ind w:firstLine="720"/>
        <w:jc w:val="both"/>
        <w:rPr>
          <w:rFonts w:ascii="Times New Roman" w:hAnsi="Times New Roman" w:cs="Times New Roman"/>
          <w:lang w:val="it-CH"/>
        </w:rPr>
      </w:pPr>
    </w:p>
    <w:p w14:paraId="596C617C" w14:textId="02E26287" w:rsidR="00941AB2" w:rsidRPr="00A0585C" w:rsidRDefault="002209D7" w:rsidP="00941AB2">
      <w:pPr>
        <w:pStyle w:val="Titlu2"/>
        <w:rPr>
          <w:color w:val="1F3864" w:themeColor="accent1" w:themeShade="80"/>
          <w:lang w:val="ro-RO"/>
        </w:rPr>
      </w:pPr>
      <w:bookmarkStart w:id="39" w:name="_Toc231465461"/>
      <w:r w:rsidRPr="00A0585C">
        <w:rPr>
          <w:color w:val="1F3864" w:themeColor="accent1" w:themeShade="80"/>
          <w:lang w:val="ro-RO"/>
        </w:rPr>
        <w:t>3</w:t>
      </w:r>
      <w:r w:rsidR="00941AB2" w:rsidRPr="00A0585C">
        <w:rPr>
          <w:color w:val="1F3864" w:themeColor="accent1" w:themeShade="80"/>
          <w:lang w:val="ro-RO"/>
        </w:rPr>
        <w:t>.</w:t>
      </w:r>
      <w:r w:rsidRPr="00A0585C">
        <w:rPr>
          <w:color w:val="1F3864" w:themeColor="accent1" w:themeShade="80"/>
          <w:lang w:val="ro-RO"/>
        </w:rPr>
        <w:t>6</w:t>
      </w:r>
      <w:r w:rsidR="00941AB2" w:rsidRPr="00A0585C">
        <w:rPr>
          <w:color w:val="1F3864" w:themeColor="accent1" w:themeShade="80"/>
          <w:lang w:val="ro-RO"/>
        </w:rPr>
        <w:t xml:space="preserve"> </w:t>
      </w:r>
      <w:r w:rsidR="004A28FA" w:rsidRPr="00A0585C">
        <w:rPr>
          <w:color w:val="1F3864" w:themeColor="accent1" w:themeShade="80"/>
          <w:lang w:val="ro-RO"/>
        </w:rPr>
        <w:t xml:space="preserve">Elaborarea documentației pentru derularea procesului de evaluare și selecție a fișelor de proiecte și lansarea </w:t>
      </w:r>
      <w:r w:rsidR="003D7A17" w:rsidRPr="00A0585C">
        <w:rPr>
          <w:color w:val="1F3864" w:themeColor="accent1" w:themeShade="80"/>
          <w:lang w:val="ro-RO"/>
        </w:rPr>
        <w:t xml:space="preserve">cererilor </w:t>
      </w:r>
      <w:r w:rsidR="004A28FA" w:rsidRPr="00A0585C">
        <w:rPr>
          <w:color w:val="1F3864" w:themeColor="accent1" w:themeShade="80"/>
          <w:lang w:val="ro-RO"/>
        </w:rPr>
        <w:t>de propuneri</w:t>
      </w:r>
      <w:bookmarkEnd w:id="39"/>
      <w:r w:rsidR="004A28FA" w:rsidRPr="00A0585C">
        <w:rPr>
          <w:color w:val="1F3864" w:themeColor="accent1" w:themeShade="80"/>
          <w:lang w:val="ro-RO"/>
        </w:rPr>
        <w:t xml:space="preserve"> </w:t>
      </w:r>
    </w:p>
    <w:p w14:paraId="7133A974" w14:textId="77777777" w:rsidR="0057530B" w:rsidRPr="00A0585C" w:rsidRDefault="0057530B" w:rsidP="0057530B">
      <w:pPr>
        <w:rPr>
          <w:color w:val="1F3864" w:themeColor="accent1" w:themeShade="80"/>
        </w:rPr>
      </w:pPr>
    </w:p>
    <w:p w14:paraId="00DAB88E" w14:textId="4F8D30C8" w:rsidR="0057530B" w:rsidRPr="00A0585C" w:rsidRDefault="0057530B" w:rsidP="0057530B">
      <w:pPr>
        <w:rPr>
          <w:i/>
          <w:iCs/>
          <w:color w:val="1F3864" w:themeColor="accent1" w:themeShade="80"/>
        </w:rPr>
      </w:pPr>
      <w:r w:rsidRPr="00A0585C">
        <w:rPr>
          <w:i/>
          <w:iCs/>
          <w:color w:val="1F3864" w:themeColor="accent1" w:themeShade="80"/>
        </w:rPr>
        <w:t xml:space="preserve">Calendarul </w:t>
      </w:r>
      <w:r w:rsidR="003D7A17" w:rsidRPr="00A0585C">
        <w:rPr>
          <w:i/>
          <w:iCs/>
          <w:color w:val="1F3864" w:themeColor="accent1" w:themeShade="80"/>
        </w:rPr>
        <w:t xml:space="preserve">cererilor </w:t>
      </w:r>
      <w:r w:rsidRPr="00A0585C">
        <w:rPr>
          <w:i/>
          <w:iCs/>
          <w:color w:val="1F3864" w:themeColor="accent1" w:themeShade="80"/>
        </w:rPr>
        <w:t>de propuneri</w:t>
      </w:r>
      <w:r w:rsidR="009F36FC" w:rsidRPr="00A0585C">
        <w:rPr>
          <w:i/>
          <w:iCs/>
          <w:color w:val="1F3864" w:themeColor="accent1" w:themeShade="80"/>
        </w:rPr>
        <w:t xml:space="preserve"> </w:t>
      </w:r>
    </w:p>
    <w:p w14:paraId="4DF3092C" w14:textId="10820296" w:rsidR="00D929E9" w:rsidRPr="00A0585C" w:rsidRDefault="0057530B" w:rsidP="0057530B">
      <w:pPr>
        <w:jc w:val="both"/>
        <w:rPr>
          <w:color w:val="1F3864" w:themeColor="accent1" w:themeShade="80"/>
        </w:rPr>
      </w:pPr>
      <w:r w:rsidRPr="00A0585C">
        <w:rPr>
          <w:color w:val="1F3864" w:themeColor="accent1" w:themeShade="80"/>
        </w:rPr>
        <w:t xml:space="preserve"> </w:t>
      </w:r>
      <w:r w:rsidRPr="00A0585C">
        <w:rPr>
          <w:color w:val="1F3864" w:themeColor="accent1" w:themeShade="80"/>
        </w:rPr>
        <w:tab/>
        <w:t xml:space="preserve">Până cel târziu în data de 15 ianuarie, a fiecărui an calendaristic, Grupul de Acțiune Locală publică pe pagina web proprie Calendarul </w:t>
      </w:r>
      <w:r w:rsidR="003D7A17" w:rsidRPr="00A0585C">
        <w:rPr>
          <w:color w:val="1F3864" w:themeColor="accent1" w:themeShade="80"/>
        </w:rPr>
        <w:t xml:space="preserve">cererilor </w:t>
      </w:r>
      <w:r w:rsidRPr="00A0585C">
        <w:rPr>
          <w:color w:val="1F3864" w:themeColor="accent1" w:themeShade="80"/>
        </w:rPr>
        <w:t xml:space="preserve">de propuneri. Prin excepție pentru anul </w:t>
      </w:r>
      <w:r w:rsidR="00F2199D" w:rsidRPr="00A0585C">
        <w:rPr>
          <w:color w:val="1F3864" w:themeColor="accent1" w:themeShade="80"/>
        </w:rPr>
        <w:t>2025</w:t>
      </w:r>
      <w:r w:rsidRPr="00A0585C">
        <w:rPr>
          <w:color w:val="1F3864" w:themeColor="accent1" w:themeShade="80"/>
        </w:rPr>
        <w:t xml:space="preserve">, GAL poate publica calendarul de </w:t>
      </w:r>
      <w:r w:rsidR="003D7A17" w:rsidRPr="00A0585C">
        <w:rPr>
          <w:color w:val="1F3864" w:themeColor="accent1" w:themeShade="80"/>
        </w:rPr>
        <w:t>cereri de propuneri</w:t>
      </w:r>
      <w:r w:rsidRPr="00A0585C">
        <w:rPr>
          <w:color w:val="1F3864" w:themeColor="accent1" w:themeShade="80"/>
        </w:rPr>
        <w:t xml:space="preserve"> cu cel puțin </w:t>
      </w:r>
      <w:r w:rsidR="00127157" w:rsidRPr="00A0585C">
        <w:rPr>
          <w:color w:val="1F3864" w:themeColor="accent1" w:themeShade="80"/>
        </w:rPr>
        <w:t xml:space="preserve">7 </w:t>
      </w:r>
      <w:r w:rsidRPr="00A0585C">
        <w:rPr>
          <w:color w:val="1F3864" w:themeColor="accent1" w:themeShade="80"/>
        </w:rPr>
        <w:t xml:space="preserve">zile anterior lansării </w:t>
      </w:r>
      <w:r w:rsidR="001B5507" w:rsidRPr="00A0585C">
        <w:rPr>
          <w:color w:val="1F3864" w:themeColor="accent1" w:themeShade="80"/>
        </w:rPr>
        <w:t>prim</w:t>
      </w:r>
      <w:r w:rsidR="003D7A17" w:rsidRPr="00A0585C">
        <w:rPr>
          <w:color w:val="1F3864" w:themeColor="accent1" w:themeShade="80"/>
        </w:rPr>
        <w:t>ei</w:t>
      </w:r>
      <w:r w:rsidR="001B5507" w:rsidRPr="00A0585C">
        <w:rPr>
          <w:color w:val="1F3864" w:themeColor="accent1" w:themeShade="80"/>
        </w:rPr>
        <w:t xml:space="preserve"> Cereri</w:t>
      </w:r>
      <w:r w:rsidRPr="00A0585C">
        <w:rPr>
          <w:color w:val="1F3864" w:themeColor="accent1" w:themeShade="80"/>
        </w:rPr>
        <w:t xml:space="preserve"> de propuneri (dacă este cazul). Calendarul </w:t>
      </w:r>
      <w:r w:rsidR="003D7A17" w:rsidRPr="00A0585C">
        <w:rPr>
          <w:color w:val="1F3864" w:themeColor="accent1" w:themeShade="80"/>
        </w:rPr>
        <w:t>cererilor</w:t>
      </w:r>
      <w:r w:rsidRPr="00A0585C">
        <w:rPr>
          <w:color w:val="1F3864" w:themeColor="accent1" w:themeShade="80"/>
        </w:rPr>
        <w:t xml:space="preserve"> de propuneri se modifică ori de câte ori este necesar dar nu mai târziu de </w:t>
      </w:r>
      <w:r w:rsidR="00127157" w:rsidRPr="00A0585C">
        <w:rPr>
          <w:color w:val="1F3864" w:themeColor="accent1" w:themeShade="80"/>
        </w:rPr>
        <w:t xml:space="preserve">7 </w:t>
      </w:r>
      <w:r w:rsidRPr="00A0585C">
        <w:rPr>
          <w:color w:val="1F3864" w:themeColor="accent1" w:themeShade="80"/>
        </w:rPr>
        <w:t xml:space="preserve">zile anterior lansării </w:t>
      </w:r>
      <w:r w:rsidR="001B5507" w:rsidRPr="00A0585C">
        <w:rPr>
          <w:color w:val="1F3864" w:themeColor="accent1" w:themeShade="80"/>
        </w:rPr>
        <w:t>unei Cereri</w:t>
      </w:r>
      <w:r w:rsidRPr="00A0585C">
        <w:rPr>
          <w:color w:val="1F3864" w:themeColor="accent1" w:themeShade="80"/>
        </w:rPr>
        <w:t xml:space="preserve"> de propuneri.</w:t>
      </w:r>
    </w:p>
    <w:p w14:paraId="481612B5" w14:textId="77777777" w:rsidR="00813196" w:rsidRPr="00A0585C" w:rsidRDefault="00813196" w:rsidP="0057530B">
      <w:pPr>
        <w:jc w:val="both"/>
        <w:rPr>
          <w:color w:val="1F3864" w:themeColor="accent1" w:themeShade="80"/>
        </w:rPr>
      </w:pPr>
    </w:p>
    <w:p w14:paraId="4EDBA97C" w14:textId="77777777" w:rsidR="00813196" w:rsidRPr="00A0585C" w:rsidRDefault="00813196" w:rsidP="0057530B">
      <w:pPr>
        <w:jc w:val="both"/>
        <w:rPr>
          <w:color w:val="1F3864" w:themeColor="accent1" w:themeShade="80"/>
        </w:rPr>
      </w:pPr>
    </w:p>
    <w:p w14:paraId="4DBC21B2" w14:textId="79B80A5A" w:rsidR="007B62DF" w:rsidRPr="00A0585C" w:rsidRDefault="0057530B" w:rsidP="0057530B">
      <w:pPr>
        <w:jc w:val="both"/>
        <w:rPr>
          <w:color w:val="1F3864" w:themeColor="accent1" w:themeShade="80"/>
        </w:rPr>
      </w:pPr>
      <w:r w:rsidRPr="00A0585C">
        <w:rPr>
          <w:color w:val="1F3864" w:themeColor="accent1" w:themeShade="80"/>
        </w:rPr>
        <w:tab/>
        <w:t xml:space="preserve">Calendarul </w:t>
      </w:r>
      <w:r w:rsidR="003D7A17" w:rsidRPr="00A0585C">
        <w:rPr>
          <w:color w:val="1F3864" w:themeColor="accent1" w:themeShade="80"/>
        </w:rPr>
        <w:t xml:space="preserve">cererilor </w:t>
      </w:r>
      <w:r w:rsidRPr="00A0585C">
        <w:rPr>
          <w:color w:val="1F3864" w:themeColor="accent1" w:themeShade="80"/>
        </w:rPr>
        <w:t>de propun</w:t>
      </w:r>
      <w:r w:rsidR="007B62DF" w:rsidRPr="00A0585C">
        <w:rPr>
          <w:color w:val="1F3864" w:themeColor="accent1" w:themeShade="80"/>
        </w:rPr>
        <w:t>eri va avea următorul model:</w:t>
      </w:r>
    </w:p>
    <w:tbl>
      <w:tblPr>
        <w:tblW w:w="8518" w:type="dxa"/>
        <w:jc w:val="center"/>
        <w:tblLook w:val="04A0" w:firstRow="1" w:lastRow="0" w:firstColumn="1" w:lastColumn="0" w:noHBand="0" w:noVBand="1"/>
      </w:tblPr>
      <w:tblGrid>
        <w:gridCol w:w="991"/>
        <w:gridCol w:w="1036"/>
        <w:gridCol w:w="1106"/>
        <w:gridCol w:w="872"/>
        <w:gridCol w:w="877"/>
        <w:gridCol w:w="1103"/>
        <w:gridCol w:w="1469"/>
        <w:gridCol w:w="1064"/>
      </w:tblGrid>
      <w:tr w:rsidR="00482204" w:rsidRPr="00A0585C" w14:paraId="18414645" w14:textId="77777777" w:rsidTr="004550EC">
        <w:trPr>
          <w:trHeight w:val="209"/>
          <w:jc w:val="center"/>
        </w:trPr>
        <w:tc>
          <w:tcPr>
            <w:tcW w:w="991" w:type="dxa"/>
            <w:vMerge w:val="restart"/>
            <w:tcBorders>
              <w:top w:val="single" w:sz="8" w:space="0" w:color="auto"/>
              <w:left w:val="single" w:sz="4" w:space="0" w:color="auto"/>
              <w:bottom w:val="single" w:sz="4" w:space="0" w:color="000000"/>
              <w:right w:val="single" w:sz="4" w:space="0" w:color="auto"/>
            </w:tcBorders>
            <w:shd w:val="clear" w:color="000000" w:fill="D8E4BC"/>
            <w:vAlign w:val="center"/>
            <w:hideMark/>
          </w:tcPr>
          <w:p w14:paraId="5664EFC4" w14:textId="77777777" w:rsidR="004550EC" w:rsidRPr="00A0585C" w:rsidRDefault="004550EC" w:rsidP="006E63C7">
            <w:pPr>
              <w:spacing w:after="0" w:line="240" w:lineRule="auto"/>
              <w:jc w:val="center"/>
              <w:rPr>
                <w:bCs/>
                <w:color w:val="1F3864" w:themeColor="accent1" w:themeShade="80"/>
                <w:sz w:val="18"/>
                <w:szCs w:val="18"/>
                <w:lang w:eastAsia="ro-RO"/>
              </w:rPr>
            </w:pPr>
            <w:r w:rsidRPr="00A0585C">
              <w:rPr>
                <w:bCs/>
                <w:color w:val="1F3864" w:themeColor="accent1" w:themeShade="80"/>
                <w:sz w:val="18"/>
                <w:szCs w:val="18"/>
                <w:lang w:eastAsia="ro-RO"/>
              </w:rPr>
              <w:t>Denumire GAL</w:t>
            </w:r>
          </w:p>
        </w:tc>
        <w:tc>
          <w:tcPr>
            <w:tcW w:w="1036" w:type="dxa"/>
            <w:vMerge w:val="restart"/>
            <w:tcBorders>
              <w:top w:val="single" w:sz="8" w:space="0" w:color="auto"/>
              <w:left w:val="single" w:sz="4" w:space="0" w:color="auto"/>
              <w:bottom w:val="single" w:sz="4" w:space="0" w:color="000000"/>
              <w:right w:val="single" w:sz="4" w:space="0" w:color="auto"/>
            </w:tcBorders>
            <w:shd w:val="clear" w:color="000000" w:fill="D8E4BC"/>
            <w:vAlign w:val="center"/>
            <w:hideMark/>
          </w:tcPr>
          <w:p w14:paraId="794F21D8" w14:textId="77777777" w:rsidR="004550EC" w:rsidRPr="00A0585C" w:rsidRDefault="004550EC" w:rsidP="006E63C7">
            <w:pPr>
              <w:spacing w:after="0" w:line="240" w:lineRule="auto"/>
              <w:jc w:val="center"/>
              <w:rPr>
                <w:bCs/>
                <w:color w:val="1F3864" w:themeColor="accent1" w:themeShade="80"/>
                <w:sz w:val="18"/>
                <w:szCs w:val="18"/>
                <w:lang w:eastAsia="ro-RO"/>
              </w:rPr>
            </w:pPr>
            <w:r w:rsidRPr="00A0585C">
              <w:rPr>
                <w:bCs/>
                <w:color w:val="1F3864" w:themeColor="accent1" w:themeShade="80"/>
                <w:sz w:val="18"/>
                <w:szCs w:val="18"/>
                <w:lang w:eastAsia="ro-RO"/>
              </w:rPr>
              <w:t>Orasul/ Municipiul</w:t>
            </w:r>
          </w:p>
        </w:tc>
        <w:tc>
          <w:tcPr>
            <w:tcW w:w="1106" w:type="dxa"/>
            <w:tcBorders>
              <w:top w:val="single" w:sz="8" w:space="0" w:color="auto"/>
              <w:left w:val="single" w:sz="4" w:space="0" w:color="auto"/>
              <w:bottom w:val="nil"/>
              <w:right w:val="nil"/>
            </w:tcBorders>
            <w:shd w:val="clear" w:color="000000" w:fill="D8E4BC"/>
            <w:vAlign w:val="center"/>
            <w:hideMark/>
          </w:tcPr>
          <w:p w14:paraId="6BD24E08" w14:textId="77777777" w:rsidR="004550EC" w:rsidRPr="00A0585C" w:rsidRDefault="004550EC" w:rsidP="006E63C7">
            <w:pPr>
              <w:spacing w:after="0" w:line="240" w:lineRule="auto"/>
              <w:jc w:val="center"/>
              <w:rPr>
                <w:bCs/>
                <w:color w:val="1F3864" w:themeColor="accent1" w:themeShade="80"/>
                <w:sz w:val="18"/>
                <w:szCs w:val="18"/>
                <w:lang w:eastAsia="ro-RO"/>
              </w:rPr>
            </w:pPr>
            <w:r w:rsidRPr="00A0585C">
              <w:rPr>
                <w:bCs/>
                <w:color w:val="1F3864" w:themeColor="accent1" w:themeShade="80"/>
                <w:sz w:val="18"/>
                <w:szCs w:val="18"/>
                <w:lang w:eastAsia="ro-RO"/>
              </w:rPr>
              <w:t> </w:t>
            </w:r>
          </w:p>
        </w:tc>
        <w:tc>
          <w:tcPr>
            <w:tcW w:w="872" w:type="dxa"/>
            <w:tcBorders>
              <w:top w:val="single" w:sz="8" w:space="0" w:color="auto"/>
              <w:left w:val="single" w:sz="4" w:space="0" w:color="auto"/>
              <w:bottom w:val="single" w:sz="4" w:space="0" w:color="auto"/>
              <w:right w:val="single" w:sz="4" w:space="0" w:color="auto"/>
            </w:tcBorders>
            <w:shd w:val="clear" w:color="000000" w:fill="D8E4BC"/>
            <w:vAlign w:val="center"/>
            <w:hideMark/>
          </w:tcPr>
          <w:p w14:paraId="7E087EC4" w14:textId="77777777" w:rsidR="004550EC" w:rsidRPr="00A0585C" w:rsidRDefault="004550EC" w:rsidP="006E63C7">
            <w:pPr>
              <w:spacing w:after="0" w:line="240" w:lineRule="auto"/>
              <w:jc w:val="center"/>
              <w:rPr>
                <w:bCs/>
                <w:color w:val="1F3864" w:themeColor="accent1" w:themeShade="80"/>
                <w:sz w:val="18"/>
                <w:szCs w:val="18"/>
                <w:lang w:eastAsia="ro-RO"/>
              </w:rPr>
            </w:pPr>
            <w:r w:rsidRPr="00A0585C">
              <w:rPr>
                <w:bCs/>
                <w:color w:val="1F3864" w:themeColor="accent1" w:themeShade="80"/>
                <w:sz w:val="18"/>
                <w:szCs w:val="18"/>
                <w:lang w:eastAsia="ro-RO"/>
              </w:rPr>
              <w:t>Ianuarie</w:t>
            </w:r>
          </w:p>
        </w:tc>
        <w:tc>
          <w:tcPr>
            <w:tcW w:w="877" w:type="dxa"/>
            <w:tcBorders>
              <w:top w:val="single" w:sz="8" w:space="0" w:color="auto"/>
              <w:left w:val="nil"/>
              <w:bottom w:val="single" w:sz="4" w:space="0" w:color="auto"/>
              <w:right w:val="single" w:sz="4" w:space="0" w:color="auto"/>
            </w:tcBorders>
            <w:shd w:val="clear" w:color="000000" w:fill="D8E4BC"/>
            <w:noWrap/>
            <w:vAlign w:val="center"/>
            <w:hideMark/>
          </w:tcPr>
          <w:p w14:paraId="26F41AC4" w14:textId="77777777" w:rsidR="004550EC" w:rsidRPr="00A0585C" w:rsidRDefault="004550EC" w:rsidP="006E63C7">
            <w:pPr>
              <w:spacing w:after="0" w:line="240" w:lineRule="auto"/>
              <w:jc w:val="center"/>
              <w:rPr>
                <w:bCs/>
                <w:color w:val="1F3864" w:themeColor="accent1" w:themeShade="80"/>
                <w:sz w:val="18"/>
                <w:szCs w:val="18"/>
                <w:lang w:eastAsia="ro-RO"/>
              </w:rPr>
            </w:pPr>
            <w:r w:rsidRPr="00A0585C">
              <w:rPr>
                <w:bCs/>
                <w:color w:val="1F3864" w:themeColor="accent1" w:themeShade="80"/>
                <w:sz w:val="18"/>
                <w:szCs w:val="18"/>
                <w:lang w:eastAsia="ro-RO"/>
              </w:rPr>
              <w:t>……</w:t>
            </w:r>
          </w:p>
        </w:tc>
        <w:tc>
          <w:tcPr>
            <w:tcW w:w="1103" w:type="dxa"/>
            <w:tcBorders>
              <w:top w:val="single" w:sz="8" w:space="0" w:color="auto"/>
              <w:left w:val="nil"/>
              <w:bottom w:val="single" w:sz="4" w:space="0" w:color="auto"/>
              <w:right w:val="single" w:sz="4" w:space="0" w:color="auto"/>
            </w:tcBorders>
            <w:shd w:val="clear" w:color="000000" w:fill="D8E4BC"/>
            <w:noWrap/>
            <w:vAlign w:val="center"/>
            <w:hideMark/>
          </w:tcPr>
          <w:p w14:paraId="7DB3AAE4" w14:textId="77777777" w:rsidR="004550EC" w:rsidRPr="00A0585C" w:rsidRDefault="004550EC" w:rsidP="006E63C7">
            <w:pPr>
              <w:spacing w:after="0" w:line="240" w:lineRule="auto"/>
              <w:jc w:val="center"/>
              <w:rPr>
                <w:bCs/>
                <w:color w:val="1F3864" w:themeColor="accent1" w:themeShade="80"/>
                <w:sz w:val="18"/>
                <w:szCs w:val="18"/>
                <w:lang w:eastAsia="ro-RO"/>
              </w:rPr>
            </w:pPr>
            <w:r w:rsidRPr="00A0585C">
              <w:rPr>
                <w:bCs/>
                <w:color w:val="1F3864" w:themeColor="accent1" w:themeShade="80"/>
                <w:sz w:val="18"/>
                <w:szCs w:val="18"/>
                <w:lang w:eastAsia="ro-RO"/>
              </w:rPr>
              <w:t>Decembrie</w:t>
            </w:r>
          </w:p>
        </w:tc>
        <w:tc>
          <w:tcPr>
            <w:tcW w:w="1469" w:type="dxa"/>
            <w:vMerge w:val="restart"/>
            <w:tcBorders>
              <w:top w:val="single" w:sz="8" w:space="0" w:color="auto"/>
              <w:left w:val="single" w:sz="4" w:space="0" w:color="auto"/>
              <w:bottom w:val="single" w:sz="4" w:space="0" w:color="000000"/>
              <w:right w:val="single" w:sz="4" w:space="0" w:color="auto"/>
            </w:tcBorders>
            <w:shd w:val="clear" w:color="000000" w:fill="D8E4BC"/>
            <w:vAlign w:val="bottom"/>
            <w:hideMark/>
          </w:tcPr>
          <w:p w14:paraId="70AFD6ED" w14:textId="77777777" w:rsidR="004550EC" w:rsidRPr="00A0585C" w:rsidRDefault="004550EC" w:rsidP="006E63C7">
            <w:pPr>
              <w:spacing w:after="0" w:line="240" w:lineRule="auto"/>
              <w:jc w:val="center"/>
              <w:rPr>
                <w:bCs/>
                <w:color w:val="1F3864" w:themeColor="accent1" w:themeShade="80"/>
                <w:sz w:val="18"/>
                <w:szCs w:val="18"/>
                <w:lang w:eastAsia="ro-RO"/>
              </w:rPr>
            </w:pPr>
            <w:r w:rsidRPr="00A0585C">
              <w:rPr>
                <w:bCs/>
                <w:color w:val="1F3864" w:themeColor="accent1" w:themeShade="80"/>
                <w:sz w:val="18"/>
                <w:szCs w:val="18"/>
                <w:lang w:eastAsia="ro-RO"/>
              </w:rPr>
              <w:t xml:space="preserve"> Total Sumă Lansată  pe intervenții FSE+(2025...n)</w:t>
            </w:r>
          </w:p>
        </w:tc>
        <w:tc>
          <w:tcPr>
            <w:tcW w:w="1064" w:type="dxa"/>
            <w:tcBorders>
              <w:top w:val="single" w:sz="8" w:space="0" w:color="auto"/>
              <w:left w:val="nil"/>
              <w:bottom w:val="nil"/>
              <w:right w:val="single" w:sz="8" w:space="0" w:color="auto"/>
            </w:tcBorders>
            <w:shd w:val="clear" w:color="000000" w:fill="D8E4BC"/>
            <w:hideMark/>
          </w:tcPr>
          <w:p w14:paraId="24D523BB" w14:textId="77777777" w:rsidR="004550EC" w:rsidRPr="00A0585C" w:rsidRDefault="004550EC" w:rsidP="006E63C7">
            <w:pPr>
              <w:spacing w:after="0" w:line="240" w:lineRule="auto"/>
              <w:jc w:val="center"/>
              <w:rPr>
                <w:bCs/>
                <w:color w:val="1F3864" w:themeColor="accent1" w:themeShade="80"/>
                <w:sz w:val="18"/>
                <w:szCs w:val="18"/>
                <w:lang w:eastAsia="ro-RO"/>
              </w:rPr>
            </w:pPr>
            <w:r w:rsidRPr="00A0585C">
              <w:rPr>
                <w:bCs/>
                <w:color w:val="1F3864" w:themeColor="accent1" w:themeShade="80"/>
                <w:sz w:val="18"/>
                <w:szCs w:val="18"/>
                <w:lang w:eastAsia="ro-RO"/>
              </w:rPr>
              <w:t> </w:t>
            </w:r>
          </w:p>
        </w:tc>
      </w:tr>
      <w:tr w:rsidR="00482204" w:rsidRPr="00A0585C" w14:paraId="6D75E2EF" w14:textId="77777777" w:rsidTr="004550EC">
        <w:trPr>
          <w:trHeight w:val="854"/>
          <w:jc w:val="center"/>
        </w:trPr>
        <w:tc>
          <w:tcPr>
            <w:tcW w:w="991" w:type="dxa"/>
            <w:vMerge/>
            <w:tcBorders>
              <w:top w:val="single" w:sz="8" w:space="0" w:color="auto"/>
              <w:left w:val="single" w:sz="4" w:space="0" w:color="auto"/>
              <w:bottom w:val="single" w:sz="4" w:space="0" w:color="000000"/>
              <w:right w:val="single" w:sz="4" w:space="0" w:color="auto"/>
            </w:tcBorders>
            <w:vAlign w:val="center"/>
            <w:hideMark/>
          </w:tcPr>
          <w:p w14:paraId="1B317C4B" w14:textId="77777777" w:rsidR="004550EC" w:rsidRPr="00A0585C" w:rsidRDefault="004550EC" w:rsidP="006E63C7">
            <w:pPr>
              <w:spacing w:after="0" w:line="240" w:lineRule="auto"/>
              <w:rPr>
                <w:bCs/>
                <w:color w:val="1F3864" w:themeColor="accent1" w:themeShade="80"/>
                <w:sz w:val="18"/>
                <w:szCs w:val="18"/>
                <w:lang w:eastAsia="ro-RO"/>
              </w:rPr>
            </w:pPr>
          </w:p>
        </w:tc>
        <w:tc>
          <w:tcPr>
            <w:tcW w:w="1036" w:type="dxa"/>
            <w:vMerge/>
            <w:tcBorders>
              <w:top w:val="single" w:sz="8" w:space="0" w:color="auto"/>
              <w:left w:val="single" w:sz="4" w:space="0" w:color="auto"/>
              <w:bottom w:val="single" w:sz="4" w:space="0" w:color="000000"/>
              <w:right w:val="single" w:sz="4" w:space="0" w:color="auto"/>
            </w:tcBorders>
            <w:vAlign w:val="center"/>
            <w:hideMark/>
          </w:tcPr>
          <w:p w14:paraId="5479F7B3" w14:textId="77777777" w:rsidR="004550EC" w:rsidRPr="00A0585C" w:rsidRDefault="004550EC" w:rsidP="006E63C7">
            <w:pPr>
              <w:spacing w:after="0" w:line="240" w:lineRule="auto"/>
              <w:rPr>
                <w:bCs/>
                <w:color w:val="1F3864" w:themeColor="accent1" w:themeShade="80"/>
                <w:sz w:val="18"/>
                <w:szCs w:val="18"/>
                <w:lang w:eastAsia="ro-RO"/>
              </w:rPr>
            </w:pPr>
          </w:p>
        </w:tc>
        <w:tc>
          <w:tcPr>
            <w:tcW w:w="1106" w:type="dxa"/>
            <w:tcBorders>
              <w:top w:val="nil"/>
              <w:left w:val="nil"/>
              <w:bottom w:val="single" w:sz="4" w:space="0" w:color="auto"/>
              <w:right w:val="single" w:sz="4" w:space="0" w:color="auto"/>
            </w:tcBorders>
            <w:shd w:val="clear" w:color="000000" w:fill="D8E4BC"/>
            <w:vAlign w:val="center"/>
            <w:hideMark/>
          </w:tcPr>
          <w:p w14:paraId="66207F8B" w14:textId="77777777" w:rsidR="004550EC" w:rsidRPr="00A0585C" w:rsidRDefault="004550EC" w:rsidP="006E63C7">
            <w:pPr>
              <w:spacing w:after="0" w:line="240" w:lineRule="auto"/>
              <w:jc w:val="center"/>
              <w:rPr>
                <w:bCs/>
                <w:color w:val="1F3864" w:themeColor="accent1" w:themeShade="80"/>
                <w:sz w:val="18"/>
                <w:szCs w:val="18"/>
                <w:lang w:eastAsia="ro-RO"/>
              </w:rPr>
            </w:pPr>
            <w:r w:rsidRPr="00A0585C">
              <w:rPr>
                <w:bCs/>
                <w:color w:val="1F3864" w:themeColor="accent1" w:themeShade="80"/>
                <w:sz w:val="18"/>
                <w:szCs w:val="18"/>
                <w:lang w:eastAsia="ro-RO"/>
              </w:rPr>
              <w:t>Intervenția</w:t>
            </w:r>
          </w:p>
        </w:tc>
        <w:tc>
          <w:tcPr>
            <w:tcW w:w="872" w:type="dxa"/>
            <w:tcBorders>
              <w:top w:val="nil"/>
              <w:left w:val="nil"/>
              <w:bottom w:val="single" w:sz="4" w:space="0" w:color="auto"/>
              <w:right w:val="single" w:sz="4" w:space="0" w:color="auto"/>
            </w:tcBorders>
            <w:shd w:val="clear" w:color="000000" w:fill="D8E4BC"/>
            <w:vAlign w:val="bottom"/>
            <w:hideMark/>
          </w:tcPr>
          <w:p w14:paraId="07C9D875" w14:textId="77777777" w:rsidR="004550EC" w:rsidRPr="00A0585C" w:rsidRDefault="004550EC" w:rsidP="006E63C7">
            <w:pPr>
              <w:spacing w:after="0" w:line="240" w:lineRule="auto"/>
              <w:jc w:val="center"/>
              <w:rPr>
                <w:bCs/>
                <w:color w:val="1F3864" w:themeColor="accent1" w:themeShade="80"/>
                <w:sz w:val="18"/>
                <w:szCs w:val="18"/>
                <w:lang w:eastAsia="ro-RO"/>
              </w:rPr>
            </w:pPr>
            <w:r w:rsidRPr="00A0585C">
              <w:rPr>
                <w:bCs/>
                <w:color w:val="1F3864" w:themeColor="accent1" w:themeShade="80"/>
                <w:sz w:val="18"/>
                <w:szCs w:val="18"/>
                <w:lang w:eastAsia="ro-RO"/>
              </w:rPr>
              <w:t>Suma Lansată (anul curent)</w:t>
            </w:r>
          </w:p>
        </w:tc>
        <w:tc>
          <w:tcPr>
            <w:tcW w:w="877" w:type="dxa"/>
            <w:tcBorders>
              <w:top w:val="nil"/>
              <w:left w:val="nil"/>
              <w:bottom w:val="single" w:sz="4" w:space="0" w:color="auto"/>
              <w:right w:val="single" w:sz="4" w:space="0" w:color="auto"/>
            </w:tcBorders>
            <w:shd w:val="clear" w:color="000000" w:fill="D8E4BC"/>
            <w:vAlign w:val="bottom"/>
            <w:hideMark/>
          </w:tcPr>
          <w:p w14:paraId="6581B5A0" w14:textId="77777777" w:rsidR="004550EC" w:rsidRPr="00A0585C" w:rsidRDefault="004550EC" w:rsidP="006E63C7">
            <w:pPr>
              <w:spacing w:after="0" w:line="240" w:lineRule="auto"/>
              <w:jc w:val="center"/>
              <w:rPr>
                <w:bCs/>
                <w:color w:val="1F3864" w:themeColor="accent1" w:themeShade="80"/>
                <w:sz w:val="18"/>
                <w:szCs w:val="18"/>
                <w:lang w:eastAsia="ro-RO"/>
              </w:rPr>
            </w:pPr>
            <w:r w:rsidRPr="00A0585C">
              <w:rPr>
                <w:bCs/>
                <w:color w:val="1F3864" w:themeColor="accent1" w:themeShade="80"/>
                <w:sz w:val="18"/>
                <w:szCs w:val="18"/>
                <w:lang w:eastAsia="ro-RO"/>
              </w:rPr>
              <w:t>Suma Lansată (anul curent)</w:t>
            </w:r>
          </w:p>
        </w:tc>
        <w:tc>
          <w:tcPr>
            <w:tcW w:w="1103" w:type="dxa"/>
            <w:tcBorders>
              <w:top w:val="nil"/>
              <w:left w:val="nil"/>
              <w:bottom w:val="single" w:sz="4" w:space="0" w:color="auto"/>
              <w:right w:val="single" w:sz="4" w:space="0" w:color="auto"/>
            </w:tcBorders>
            <w:shd w:val="clear" w:color="000000" w:fill="D8E4BC"/>
            <w:vAlign w:val="bottom"/>
            <w:hideMark/>
          </w:tcPr>
          <w:p w14:paraId="3C21B303" w14:textId="77777777" w:rsidR="004550EC" w:rsidRPr="00A0585C" w:rsidRDefault="004550EC" w:rsidP="006E63C7">
            <w:pPr>
              <w:spacing w:after="0" w:line="240" w:lineRule="auto"/>
              <w:jc w:val="center"/>
              <w:rPr>
                <w:bCs/>
                <w:color w:val="1F3864" w:themeColor="accent1" w:themeShade="80"/>
                <w:sz w:val="18"/>
                <w:szCs w:val="18"/>
                <w:lang w:eastAsia="ro-RO"/>
              </w:rPr>
            </w:pPr>
            <w:r w:rsidRPr="00A0585C">
              <w:rPr>
                <w:bCs/>
                <w:color w:val="1F3864" w:themeColor="accent1" w:themeShade="80"/>
                <w:sz w:val="18"/>
                <w:szCs w:val="18"/>
                <w:lang w:eastAsia="ro-RO"/>
              </w:rPr>
              <w:t>Suma Lansată (anul curent)</w:t>
            </w:r>
          </w:p>
        </w:tc>
        <w:tc>
          <w:tcPr>
            <w:tcW w:w="1469" w:type="dxa"/>
            <w:vMerge/>
            <w:tcBorders>
              <w:top w:val="single" w:sz="8" w:space="0" w:color="auto"/>
              <w:left w:val="single" w:sz="4" w:space="0" w:color="auto"/>
              <w:bottom w:val="single" w:sz="4" w:space="0" w:color="000000"/>
              <w:right w:val="single" w:sz="4" w:space="0" w:color="auto"/>
            </w:tcBorders>
            <w:vAlign w:val="center"/>
            <w:hideMark/>
          </w:tcPr>
          <w:p w14:paraId="73DD458A" w14:textId="77777777" w:rsidR="004550EC" w:rsidRPr="00A0585C" w:rsidRDefault="004550EC" w:rsidP="006E63C7">
            <w:pPr>
              <w:spacing w:after="0" w:line="240" w:lineRule="auto"/>
              <w:rPr>
                <w:bCs/>
                <w:color w:val="1F3864" w:themeColor="accent1" w:themeShade="80"/>
                <w:sz w:val="18"/>
                <w:szCs w:val="18"/>
                <w:lang w:eastAsia="ro-RO"/>
              </w:rPr>
            </w:pPr>
          </w:p>
        </w:tc>
        <w:tc>
          <w:tcPr>
            <w:tcW w:w="1064" w:type="dxa"/>
            <w:tcBorders>
              <w:top w:val="nil"/>
              <w:left w:val="nil"/>
              <w:bottom w:val="single" w:sz="4" w:space="0" w:color="auto"/>
              <w:right w:val="single" w:sz="8" w:space="0" w:color="auto"/>
            </w:tcBorders>
            <w:shd w:val="clear" w:color="000000" w:fill="D8E4BC"/>
            <w:vAlign w:val="bottom"/>
            <w:hideMark/>
          </w:tcPr>
          <w:p w14:paraId="0AC1BBF8" w14:textId="77777777" w:rsidR="004550EC" w:rsidRPr="00A0585C" w:rsidRDefault="004550EC" w:rsidP="006E63C7">
            <w:pPr>
              <w:spacing w:after="0" w:line="240" w:lineRule="auto"/>
              <w:jc w:val="center"/>
              <w:rPr>
                <w:bCs/>
                <w:color w:val="1F3864" w:themeColor="accent1" w:themeShade="80"/>
                <w:sz w:val="18"/>
                <w:szCs w:val="18"/>
                <w:lang w:eastAsia="ro-RO"/>
              </w:rPr>
            </w:pPr>
            <w:r w:rsidRPr="00A0585C">
              <w:rPr>
                <w:bCs/>
                <w:color w:val="1F3864" w:themeColor="accent1" w:themeShade="80"/>
                <w:sz w:val="18"/>
                <w:szCs w:val="18"/>
                <w:lang w:eastAsia="ro-RO"/>
              </w:rPr>
              <w:t>Procent din Alocarea Financiară a SDL pentru intervenții FSE+</w:t>
            </w:r>
          </w:p>
        </w:tc>
      </w:tr>
    </w:tbl>
    <w:p w14:paraId="63384D6E" w14:textId="77777777" w:rsidR="007B62DF" w:rsidRPr="00A0585C" w:rsidRDefault="007B62DF" w:rsidP="0057530B">
      <w:pPr>
        <w:jc w:val="both"/>
        <w:rPr>
          <w:color w:val="1F3864" w:themeColor="accent1" w:themeShade="80"/>
        </w:rPr>
      </w:pPr>
    </w:p>
    <w:p w14:paraId="3B4E1C38" w14:textId="10C0BE85" w:rsidR="007B62DF" w:rsidRPr="00A0585C" w:rsidRDefault="007B62DF" w:rsidP="0082170D">
      <w:pPr>
        <w:ind w:firstLine="720"/>
        <w:jc w:val="both"/>
        <w:rPr>
          <w:color w:val="1F3864" w:themeColor="accent1" w:themeShade="80"/>
        </w:rPr>
      </w:pPr>
      <w:r w:rsidRPr="00A0585C">
        <w:rPr>
          <w:color w:val="1F3864" w:themeColor="accent1" w:themeShade="80"/>
        </w:rPr>
        <w:t xml:space="preserve">Calendarul </w:t>
      </w:r>
      <w:r w:rsidR="003D7A17" w:rsidRPr="00A0585C">
        <w:rPr>
          <w:color w:val="1F3864" w:themeColor="accent1" w:themeShade="80"/>
        </w:rPr>
        <w:t xml:space="preserve">cererilor </w:t>
      </w:r>
      <w:r w:rsidRPr="00A0585C">
        <w:rPr>
          <w:color w:val="1F3864" w:themeColor="accent1" w:themeShade="80"/>
        </w:rPr>
        <w:t>de propuneri se aprobă la nivelul GAL de către Adunarea Generală/Comitetul Director sau Reprezentant legal, în funcție de statutul prop</w:t>
      </w:r>
      <w:r w:rsidR="00A617FA" w:rsidRPr="00A0585C">
        <w:rPr>
          <w:color w:val="1F3864" w:themeColor="accent1" w:themeShade="80"/>
        </w:rPr>
        <w:t>r</w:t>
      </w:r>
      <w:r w:rsidRPr="00A0585C">
        <w:rPr>
          <w:color w:val="1F3864" w:themeColor="accent1" w:themeShade="80"/>
        </w:rPr>
        <w:t xml:space="preserve">iu. În mod similar toate modificările Calendarului de </w:t>
      </w:r>
      <w:r w:rsidR="003D7A17" w:rsidRPr="00A0585C">
        <w:rPr>
          <w:color w:val="1F3864" w:themeColor="accent1" w:themeShade="80"/>
        </w:rPr>
        <w:t>cereri</w:t>
      </w:r>
      <w:r w:rsidRPr="00A0585C">
        <w:rPr>
          <w:color w:val="1F3864" w:themeColor="accent1" w:themeShade="80"/>
        </w:rPr>
        <w:t xml:space="preserve"> de propuneri se aprobă la nivelul structurii responsabile din cadrul GAL. Calendarul de </w:t>
      </w:r>
      <w:r w:rsidR="0079345F" w:rsidRPr="00A0585C">
        <w:rPr>
          <w:color w:val="1F3864" w:themeColor="accent1" w:themeShade="80"/>
        </w:rPr>
        <w:t>cereri de propuneri</w:t>
      </w:r>
      <w:r w:rsidRPr="00A0585C">
        <w:rPr>
          <w:color w:val="1F3864" w:themeColor="accent1" w:themeShade="80"/>
        </w:rPr>
        <w:t xml:space="preserve"> nu se supune avizării de către OIR responsabil.</w:t>
      </w:r>
    </w:p>
    <w:p w14:paraId="574D579F" w14:textId="21301064" w:rsidR="00766939" w:rsidRPr="00A0585C" w:rsidRDefault="00AF7F4C" w:rsidP="007B62DF">
      <w:pPr>
        <w:jc w:val="both"/>
        <w:rPr>
          <w:i/>
          <w:iCs/>
          <w:color w:val="388600"/>
        </w:rPr>
      </w:pPr>
      <w:r w:rsidRPr="00A0585C">
        <w:rPr>
          <w:i/>
          <w:iCs/>
          <w:color w:val="388600"/>
        </w:rPr>
        <w:t>Cererea</w:t>
      </w:r>
      <w:r w:rsidR="007B62DF" w:rsidRPr="00A0585C">
        <w:rPr>
          <w:i/>
          <w:iCs/>
          <w:color w:val="388600"/>
        </w:rPr>
        <w:t xml:space="preserve"> de propuneri și Ghidul Solicitantului elaborat de GAL</w:t>
      </w:r>
    </w:p>
    <w:p w14:paraId="2B61B419" w14:textId="77777777" w:rsidR="00DA1A46" w:rsidRPr="00A0585C" w:rsidRDefault="00DA1A46" w:rsidP="00DA1A46">
      <w:pPr>
        <w:spacing w:after="0"/>
        <w:jc w:val="both"/>
        <w:rPr>
          <w:rFonts w:ascii="Times New Roman" w:eastAsia="Calibri" w:hAnsi="Times New Roman" w:cs="Times New Roman"/>
          <w:color w:val="388600"/>
        </w:rPr>
      </w:pPr>
      <w:r w:rsidRPr="00A0585C">
        <w:rPr>
          <w:rFonts w:ascii="Times New Roman" w:eastAsia="Calibri" w:hAnsi="Times New Roman" w:cs="Times New Roman"/>
          <w:color w:val="388600"/>
        </w:rPr>
        <w:t>Cererea de propuneri</w:t>
      </w:r>
      <w:r w:rsidRPr="00A0585C">
        <w:rPr>
          <w:rFonts w:ascii="Times New Roman" w:eastAsia="Calibri" w:hAnsi="Times New Roman" w:cs="Times New Roman"/>
          <w:i/>
          <w:iCs/>
          <w:color w:val="388600"/>
        </w:rPr>
        <w:t xml:space="preserve"> </w:t>
      </w:r>
      <w:r w:rsidRPr="00A0585C">
        <w:rPr>
          <w:rFonts w:ascii="Times New Roman" w:eastAsia="Calibri" w:hAnsi="Times New Roman" w:cs="Times New Roman"/>
          <w:color w:val="388600"/>
        </w:rPr>
        <w:t>reprezintă documentul elaborat și aprobat la nivelul Adunării Generale a GAL/Comitetul Director al GAL, în funcție de documentele statutare, și conține cel puțin următoarele elemente:</w:t>
      </w:r>
    </w:p>
    <w:p w14:paraId="5E46F653" w14:textId="77777777" w:rsidR="00DA1A46" w:rsidRPr="00A0585C" w:rsidRDefault="00DA1A46" w:rsidP="00DA1A46">
      <w:pPr>
        <w:numPr>
          <w:ilvl w:val="0"/>
          <w:numId w:val="46"/>
        </w:numPr>
        <w:contextualSpacing/>
        <w:jc w:val="both"/>
        <w:rPr>
          <w:rFonts w:ascii="Times New Roman" w:eastAsia="Calibri" w:hAnsi="Times New Roman" w:cs="Times New Roman"/>
          <w:color w:val="388600"/>
        </w:rPr>
      </w:pPr>
      <w:r w:rsidRPr="00A0585C">
        <w:rPr>
          <w:rFonts w:ascii="Times New Roman" w:eastAsia="Calibri" w:hAnsi="Times New Roman" w:cs="Times New Roman"/>
          <w:color w:val="388600"/>
        </w:rPr>
        <w:t>Data lansării cererii de propuneri;</w:t>
      </w:r>
    </w:p>
    <w:p w14:paraId="6364C6C9" w14:textId="77777777" w:rsidR="00DA1A46" w:rsidRPr="00A0585C" w:rsidRDefault="00DA1A46" w:rsidP="00DA1A46">
      <w:pPr>
        <w:numPr>
          <w:ilvl w:val="0"/>
          <w:numId w:val="46"/>
        </w:numPr>
        <w:contextualSpacing/>
        <w:jc w:val="both"/>
        <w:rPr>
          <w:rFonts w:ascii="Times New Roman" w:eastAsia="Calibri" w:hAnsi="Times New Roman" w:cs="Times New Roman"/>
          <w:color w:val="388600"/>
        </w:rPr>
      </w:pPr>
      <w:r w:rsidRPr="00A0585C">
        <w:rPr>
          <w:rFonts w:ascii="Times New Roman" w:eastAsia="Calibri" w:hAnsi="Times New Roman" w:cs="Times New Roman"/>
          <w:color w:val="388600"/>
        </w:rPr>
        <w:t>Data limită de depunere a fișelor de proiecte;</w:t>
      </w:r>
    </w:p>
    <w:p w14:paraId="2C2AF7CB" w14:textId="77777777" w:rsidR="00DA1A46" w:rsidRPr="00A0585C" w:rsidRDefault="00DA1A46" w:rsidP="00DA1A46">
      <w:pPr>
        <w:numPr>
          <w:ilvl w:val="0"/>
          <w:numId w:val="46"/>
        </w:numPr>
        <w:contextualSpacing/>
        <w:jc w:val="both"/>
        <w:rPr>
          <w:rFonts w:ascii="Times New Roman" w:eastAsia="Calibri" w:hAnsi="Times New Roman" w:cs="Times New Roman"/>
          <w:color w:val="388600"/>
        </w:rPr>
      </w:pPr>
      <w:r w:rsidRPr="00A0585C">
        <w:rPr>
          <w:rFonts w:ascii="Times New Roman" w:eastAsia="Calibri" w:hAnsi="Times New Roman" w:cs="Times New Roman"/>
          <w:color w:val="388600"/>
        </w:rPr>
        <w:t>Modalitatea de transmitere a fișelor de proiecte și a documentației anexate inclusiv adresa platformei on-line de depunere;</w:t>
      </w:r>
    </w:p>
    <w:p w14:paraId="0770FA5F" w14:textId="77777777" w:rsidR="00DA1A46" w:rsidRPr="00A0585C" w:rsidRDefault="00DA1A46" w:rsidP="00DA1A46">
      <w:pPr>
        <w:numPr>
          <w:ilvl w:val="0"/>
          <w:numId w:val="46"/>
        </w:numPr>
        <w:contextualSpacing/>
        <w:jc w:val="both"/>
        <w:rPr>
          <w:rFonts w:ascii="Times New Roman" w:eastAsia="Calibri" w:hAnsi="Times New Roman" w:cs="Times New Roman"/>
          <w:color w:val="388600"/>
        </w:rPr>
      </w:pPr>
      <w:r w:rsidRPr="00A0585C">
        <w:rPr>
          <w:rFonts w:ascii="Times New Roman" w:eastAsia="Calibri" w:hAnsi="Times New Roman" w:cs="Times New Roman"/>
          <w:color w:val="388600"/>
        </w:rPr>
        <w:t>Datele de contact ale GAL unde potențialii solicitanți pot obține informații detaliate;</w:t>
      </w:r>
    </w:p>
    <w:p w14:paraId="1441B6E7" w14:textId="77777777" w:rsidR="00DA1A46" w:rsidRPr="00A0585C" w:rsidRDefault="00DA1A46" w:rsidP="00DA1A46">
      <w:pPr>
        <w:numPr>
          <w:ilvl w:val="0"/>
          <w:numId w:val="46"/>
        </w:numPr>
        <w:contextualSpacing/>
        <w:jc w:val="both"/>
        <w:rPr>
          <w:rFonts w:ascii="Times New Roman" w:eastAsia="Calibri" w:hAnsi="Times New Roman" w:cs="Times New Roman"/>
          <w:color w:val="388600"/>
        </w:rPr>
      </w:pPr>
      <w:r w:rsidRPr="00A0585C">
        <w:rPr>
          <w:rFonts w:ascii="Times New Roman" w:eastAsia="Calibri" w:hAnsi="Times New Roman" w:cs="Times New Roman"/>
          <w:color w:val="388600"/>
        </w:rPr>
        <w:t>Valoarea cererii de propuneri;</w:t>
      </w:r>
    </w:p>
    <w:p w14:paraId="38126BB9" w14:textId="77777777" w:rsidR="00DA1A46" w:rsidRPr="00A0585C" w:rsidRDefault="00DA1A46" w:rsidP="00DA1A46">
      <w:pPr>
        <w:numPr>
          <w:ilvl w:val="0"/>
          <w:numId w:val="46"/>
        </w:numPr>
        <w:contextualSpacing/>
        <w:jc w:val="both"/>
        <w:rPr>
          <w:rFonts w:ascii="Times New Roman" w:eastAsia="Calibri" w:hAnsi="Times New Roman" w:cs="Times New Roman"/>
          <w:color w:val="388600"/>
        </w:rPr>
      </w:pPr>
      <w:r w:rsidRPr="00A0585C">
        <w:rPr>
          <w:rFonts w:ascii="Times New Roman" w:eastAsia="Calibri" w:hAnsi="Times New Roman" w:cs="Times New Roman"/>
          <w:color w:val="388600"/>
        </w:rPr>
        <w:t>Ghidul Solicitantului elaborat de GAL anexat.</w:t>
      </w:r>
    </w:p>
    <w:p w14:paraId="35BB6DB3" w14:textId="77777777" w:rsidR="00DA1A46" w:rsidRPr="00A0585C" w:rsidRDefault="00DA1A46" w:rsidP="00DA1A46">
      <w:pPr>
        <w:jc w:val="both"/>
        <w:rPr>
          <w:rFonts w:ascii="Times New Roman" w:eastAsia="Calibri" w:hAnsi="Times New Roman" w:cs="Times New Roman"/>
          <w:color w:val="388600"/>
        </w:rPr>
      </w:pPr>
      <w:r w:rsidRPr="00A0585C">
        <w:rPr>
          <w:rFonts w:ascii="Times New Roman" w:eastAsia="Calibri" w:hAnsi="Times New Roman" w:cs="Times New Roman"/>
          <w:color w:val="388600"/>
        </w:rPr>
        <w:t>N.B: În cazul Strategiilor de Dezvoltare Locală care vizează un teritoriu compus din unități administrativ teritoriale din regiunea mai dezvoltată București Ilfov și unități administrativ teritoriale din regiunile mai puțin dezvoltate (în speță regiunea Sud Muntenia), Grupul de Acțiune Locală va lansa cereri de propuneri distincte pentru fișe de proiecte ce vizează partea de teritoriu SDL din regiunea mai dezvoltată (București Ilfov) și respectiv pentru fișele de proiecte ce vizează partea de teritoriu SDL din regiunea mai puțin dezvoltată (Sud Muntenia). Nu vor fi selectate fișe de proiect ce vizează atât teritoriul UAT din regiunea mai dezvoltată și teritoriul UAT din regiunea mai puțin dezvoltată.</w:t>
      </w:r>
    </w:p>
    <w:p w14:paraId="726C4F88" w14:textId="77777777" w:rsidR="00DA1A46" w:rsidRPr="00A0585C" w:rsidRDefault="00DA1A46" w:rsidP="00DA1A46">
      <w:pPr>
        <w:jc w:val="both"/>
        <w:rPr>
          <w:rFonts w:ascii="Times New Roman" w:eastAsia="Calibri" w:hAnsi="Times New Roman" w:cs="Times New Roman"/>
          <w:color w:val="388600"/>
        </w:rPr>
      </w:pPr>
      <w:r w:rsidRPr="00A0585C">
        <w:rPr>
          <w:rFonts w:ascii="Times New Roman" w:eastAsia="Calibri" w:hAnsi="Times New Roman" w:cs="Times New Roman"/>
          <w:color w:val="388600"/>
        </w:rPr>
        <w:t>Ghidul Solicitantului elaborat de GAL va cuprinde în mod obligatoriu:</w:t>
      </w:r>
    </w:p>
    <w:p w14:paraId="4033F6A3" w14:textId="77777777" w:rsidR="00DA1A46" w:rsidRPr="00A0585C" w:rsidRDefault="00DA1A46" w:rsidP="00DA1A46">
      <w:pPr>
        <w:numPr>
          <w:ilvl w:val="0"/>
          <w:numId w:val="48"/>
        </w:numPr>
        <w:spacing w:before="60" w:after="0"/>
        <w:contextualSpacing/>
        <w:jc w:val="both"/>
        <w:rPr>
          <w:rFonts w:ascii="Times New Roman" w:eastAsia="Calibri" w:hAnsi="Times New Roman" w:cs="Times New Roman"/>
          <w:color w:val="388600"/>
        </w:rPr>
      </w:pPr>
      <w:r w:rsidRPr="00A0585C">
        <w:rPr>
          <w:rFonts w:ascii="Times New Roman" w:eastAsia="Calibri" w:hAnsi="Times New Roman" w:cs="Times New Roman"/>
          <w:color w:val="388600"/>
        </w:rPr>
        <w:t>obiectivele  și aria de implementare ale intervenției/intervențiilor lansate;</w:t>
      </w:r>
    </w:p>
    <w:p w14:paraId="2489AA27" w14:textId="77777777" w:rsidR="00DA1A46" w:rsidRPr="00A0585C" w:rsidRDefault="00DA1A46" w:rsidP="00DA1A46">
      <w:pPr>
        <w:numPr>
          <w:ilvl w:val="0"/>
          <w:numId w:val="48"/>
        </w:numPr>
        <w:spacing w:before="60" w:after="0"/>
        <w:contextualSpacing/>
        <w:jc w:val="both"/>
        <w:rPr>
          <w:rFonts w:ascii="Times New Roman" w:eastAsia="Calibri" w:hAnsi="Times New Roman" w:cs="Times New Roman"/>
          <w:color w:val="388600"/>
        </w:rPr>
      </w:pPr>
      <w:r w:rsidRPr="00A0585C">
        <w:rPr>
          <w:rFonts w:ascii="Times New Roman" w:eastAsia="Calibri" w:hAnsi="Times New Roman" w:cs="Times New Roman"/>
          <w:color w:val="388600"/>
        </w:rPr>
        <w:t>solicitanți și parteneri (dacă este cazul) eligibili;</w:t>
      </w:r>
    </w:p>
    <w:p w14:paraId="505152F7" w14:textId="77777777" w:rsidR="00DA1A46" w:rsidRPr="00A0585C" w:rsidRDefault="00DA1A46" w:rsidP="00DA1A46">
      <w:pPr>
        <w:numPr>
          <w:ilvl w:val="0"/>
          <w:numId w:val="48"/>
        </w:numPr>
        <w:spacing w:before="60" w:after="0"/>
        <w:contextualSpacing/>
        <w:jc w:val="both"/>
        <w:rPr>
          <w:rFonts w:ascii="Times New Roman" w:eastAsia="Calibri" w:hAnsi="Times New Roman" w:cs="Times New Roman"/>
          <w:color w:val="388600"/>
        </w:rPr>
      </w:pPr>
      <w:r w:rsidRPr="00A0585C">
        <w:rPr>
          <w:rFonts w:ascii="Times New Roman" w:eastAsia="Calibri" w:hAnsi="Times New Roman" w:cs="Times New Roman"/>
          <w:color w:val="388600"/>
        </w:rPr>
        <w:t>perioada maximă de implementare a fișei de proiect;</w:t>
      </w:r>
    </w:p>
    <w:p w14:paraId="5AE89B6E" w14:textId="77777777" w:rsidR="00DA1A46" w:rsidRPr="00A0585C" w:rsidRDefault="00DA1A46" w:rsidP="00DA1A46">
      <w:pPr>
        <w:numPr>
          <w:ilvl w:val="0"/>
          <w:numId w:val="48"/>
        </w:numPr>
        <w:spacing w:before="60" w:after="0"/>
        <w:contextualSpacing/>
        <w:jc w:val="both"/>
        <w:rPr>
          <w:rFonts w:ascii="Times New Roman" w:eastAsia="Calibri" w:hAnsi="Times New Roman" w:cs="Times New Roman"/>
          <w:color w:val="388600"/>
        </w:rPr>
      </w:pPr>
      <w:r w:rsidRPr="00A0585C">
        <w:rPr>
          <w:rFonts w:ascii="Times New Roman" w:eastAsia="Calibri" w:hAnsi="Times New Roman" w:cs="Times New Roman"/>
          <w:color w:val="388600"/>
        </w:rPr>
        <w:t>activități eligibile;</w:t>
      </w:r>
    </w:p>
    <w:p w14:paraId="289FB2AA" w14:textId="77777777" w:rsidR="00DA1A46" w:rsidRPr="00A0585C" w:rsidRDefault="00DA1A46" w:rsidP="00DA1A46">
      <w:pPr>
        <w:numPr>
          <w:ilvl w:val="0"/>
          <w:numId w:val="48"/>
        </w:numPr>
        <w:spacing w:before="60" w:after="0"/>
        <w:contextualSpacing/>
        <w:jc w:val="both"/>
        <w:rPr>
          <w:rFonts w:ascii="Times New Roman" w:eastAsia="Calibri" w:hAnsi="Times New Roman" w:cs="Times New Roman"/>
          <w:color w:val="388600"/>
        </w:rPr>
      </w:pPr>
      <w:r w:rsidRPr="00A0585C">
        <w:rPr>
          <w:rFonts w:ascii="Times New Roman" w:eastAsia="Calibri" w:hAnsi="Times New Roman" w:cs="Times New Roman"/>
          <w:color w:val="388600"/>
        </w:rPr>
        <w:t>grupul țintă (dacă este cazul);</w:t>
      </w:r>
    </w:p>
    <w:p w14:paraId="1195E639" w14:textId="77777777" w:rsidR="00DA1A46" w:rsidRPr="00A0585C" w:rsidRDefault="00DA1A46" w:rsidP="00DA1A46">
      <w:pPr>
        <w:numPr>
          <w:ilvl w:val="0"/>
          <w:numId w:val="48"/>
        </w:numPr>
        <w:spacing w:before="60" w:after="0"/>
        <w:contextualSpacing/>
        <w:jc w:val="both"/>
        <w:rPr>
          <w:rFonts w:ascii="Times New Roman" w:eastAsia="Calibri" w:hAnsi="Times New Roman" w:cs="Times New Roman"/>
          <w:color w:val="388600"/>
        </w:rPr>
      </w:pPr>
      <w:r w:rsidRPr="00A0585C">
        <w:rPr>
          <w:rFonts w:ascii="Times New Roman" w:eastAsia="Calibri" w:hAnsi="Times New Roman" w:cs="Times New Roman"/>
          <w:color w:val="388600"/>
        </w:rPr>
        <w:t>indicatorii intervenției și țintele minime (dacă este cazul) aferente unei fișe de proiect stabilite în cadrul fiecărei cereri de propuneri;</w:t>
      </w:r>
    </w:p>
    <w:p w14:paraId="3EADD09B" w14:textId="77777777" w:rsidR="00DA1A46" w:rsidRPr="00A0585C" w:rsidRDefault="00DA1A46" w:rsidP="00DA1A46">
      <w:pPr>
        <w:tabs>
          <w:tab w:val="left" w:pos="360"/>
        </w:tabs>
        <w:spacing w:after="0"/>
        <w:jc w:val="both"/>
        <w:rPr>
          <w:rFonts w:ascii="Times New Roman" w:eastAsia="Calibri" w:hAnsi="Times New Roman" w:cs="Times New Roman"/>
          <w:color w:val="388600"/>
        </w:rPr>
      </w:pPr>
      <w:r w:rsidRPr="00A0585C">
        <w:rPr>
          <w:rFonts w:ascii="Times New Roman" w:eastAsia="Calibri" w:hAnsi="Times New Roman" w:cs="Times New Roman"/>
          <w:color w:val="388600"/>
        </w:rPr>
        <w:t>Atenție! Având în vedere faptul că GAL este responsabil pentru implementarea SDL  și implicit atingerea țintelor indicatorilor la nivelul acesteia, la stabilirea indicatorilor și a eventualelor țintelor minime aferente unei fișe de proiect stabilite în cadrul fiecărei cereri de propuneri GAL va ține cont de indicatorii din SDL aprobată.</w:t>
      </w:r>
    </w:p>
    <w:p w14:paraId="2D28911E" w14:textId="77777777" w:rsidR="00DA1A46" w:rsidRPr="00A0585C" w:rsidRDefault="00DA1A46" w:rsidP="00DA1A46">
      <w:pPr>
        <w:numPr>
          <w:ilvl w:val="0"/>
          <w:numId w:val="49"/>
        </w:numPr>
        <w:tabs>
          <w:tab w:val="left" w:pos="360"/>
        </w:tabs>
        <w:spacing w:after="0"/>
        <w:contextualSpacing/>
        <w:jc w:val="both"/>
        <w:rPr>
          <w:rFonts w:ascii="Times New Roman" w:eastAsia="Calibri" w:hAnsi="Times New Roman" w:cs="Times New Roman"/>
          <w:color w:val="388600"/>
        </w:rPr>
      </w:pPr>
      <w:r w:rsidRPr="00A0585C">
        <w:rPr>
          <w:rFonts w:ascii="Times New Roman" w:eastAsia="Calibri" w:hAnsi="Times New Roman" w:cs="Times New Roman"/>
          <w:color w:val="388600"/>
        </w:rPr>
        <w:t>valoarea minimă și maximă eligibilă a unei fișe de proiect;</w:t>
      </w:r>
    </w:p>
    <w:p w14:paraId="0853F854" w14:textId="77777777" w:rsidR="00DA1A46" w:rsidRPr="00A0585C" w:rsidRDefault="00DA1A46" w:rsidP="00DA1A46">
      <w:pPr>
        <w:numPr>
          <w:ilvl w:val="0"/>
          <w:numId w:val="49"/>
        </w:numPr>
        <w:tabs>
          <w:tab w:val="left" w:pos="360"/>
        </w:tabs>
        <w:spacing w:after="0"/>
        <w:contextualSpacing/>
        <w:jc w:val="both"/>
        <w:rPr>
          <w:rFonts w:ascii="Times New Roman" w:eastAsia="Calibri" w:hAnsi="Times New Roman" w:cs="Times New Roman"/>
          <w:color w:val="388600"/>
        </w:rPr>
      </w:pPr>
      <w:r w:rsidRPr="00A0585C">
        <w:rPr>
          <w:rFonts w:ascii="Times New Roman" w:eastAsia="Calibri" w:hAnsi="Times New Roman" w:cs="Times New Roman"/>
          <w:color w:val="388600"/>
        </w:rPr>
        <w:t>contribuția minimă a solicitanților, în funcție de categoria acestora și tipul intervenției lansate.</w:t>
      </w:r>
    </w:p>
    <w:p w14:paraId="186A6C7C" w14:textId="77777777" w:rsidR="00DA1A46" w:rsidRPr="00A0585C" w:rsidRDefault="00DA1A46" w:rsidP="00DA1A46">
      <w:pPr>
        <w:numPr>
          <w:ilvl w:val="0"/>
          <w:numId w:val="49"/>
        </w:numPr>
        <w:tabs>
          <w:tab w:val="left" w:pos="360"/>
        </w:tabs>
        <w:spacing w:after="0"/>
        <w:contextualSpacing/>
        <w:jc w:val="both"/>
        <w:rPr>
          <w:rFonts w:ascii="Times New Roman" w:eastAsia="Calibri" w:hAnsi="Times New Roman" w:cs="Times New Roman"/>
          <w:color w:val="388600"/>
        </w:rPr>
      </w:pPr>
      <w:r w:rsidRPr="00A0585C">
        <w:rPr>
          <w:rFonts w:ascii="Times New Roman" w:eastAsia="Calibri" w:hAnsi="Times New Roman" w:cs="Times New Roman"/>
          <w:color w:val="388600"/>
        </w:rPr>
        <w:t xml:space="preserve">categoriile de cheltuieli eligibile și neeligibile. </w:t>
      </w:r>
    </w:p>
    <w:p w14:paraId="45D08CD7" w14:textId="77777777" w:rsidR="00DA1A46" w:rsidRPr="00A0585C" w:rsidRDefault="00DA1A46" w:rsidP="00DA1A46">
      <w:pPr>
        <w:spacing w:after="0"/>
        <w:jc w:val="both"/>
        <w:rPr>
          <w:rFonts w:ascii="Times New Roman" w:eastAsia="Calibri" w:hAnsi="Times New Roman" w:cs="Times New Roman"/>
          <w:color w:val="388600"/>
        </w:rPr>
      </w:pPr>
      <w:r w:rsidRPr="00A0585C">
        <w:rPr>
          <w:rFonts w:ascii="Times New Roman" w:eastAsia="Calibri" w:hAnsi="Times New Roman" w:cs="Times New Roman"/>
          <w:color w:val="388600"/>
        </w:rPr>
        <w:t>Atenție! Pe parcursul implementării fișei de proiect, cheltuielile considerate neeligibile vor fi suportate de către beneficiar/parteneri.</w:t>
      </w:r>
    </w:p>
    <w:p w14:paraId="6CB7EBFE" w14:textId="77777777" w:rsidR="00DA1A46" w:rsidRPr="00A0585C" w:rsidRDefault="00DA1A46" w:rsidP="00DA1A46">
      <w:pPr>
        <w:numPr>
          <w:ilvl w:val="0"/>
          <w:numId w:val="50"/>
        </w:numPr>
        <w:spacing w:after="0"/>
        <w:rPr>
          <w:rFonts w:ascii="Times New Roman" w:eastAsia="Calibri" w:hAnsi="Times New Roman" w:cs="Times New Roman"/>
          <w:color w:val="388600"/>
        </w:rPr>
      </w:pPr>
      <w:r w:rsidRPr="00A0585C">
        <w:rPr>
          <w:rFonts w:ascii="Times New Roman" w:eastAsia="Calibri" w:hAnsi="Times New Roman" w:cs="Times New Roman"/>
          <w:color w:val="388600"/>
        </w:rPr>
        <w:t>criteriile de evaluare și selecție (conform procedurilor pentru evaluarea și selecția fișelor de proiect elaborate de GAL și avizate de OIR):</w:t>
      </w:r>
    </w:p>
    <w:p w14:paraId="66E571F2" w14:textId="77777777" w:rsidR="00DA1A46" w:rsidRPr="00A0585C" w:rsidRDefault="00DA1A46" w:rsidP="00DA1A46">
      <w:pPr>
        <w:numPr>
          <w:ilvl w:val="0"/>
          <w:numId w:val="39"/>
        </w:numPr>
        <w:spacing w:after="0"/>
        <w:contextualSpacing/>
        <w:jc w:val="both"/>
        <w:rPr>
          <w:rFonts w:ascii="Times New Roman" w:eastAsia="Calibri" w:hAnsi="Times New Roman" w:cs="Times New Roman"/>
          <w:color w:val="388600"/>
        </w:rPr>
      </w:pPr>
      <w:r w:rsidRPr="00A0585C">
        <w:rPr>
          <w:rFonts w:ascii="Times New Roman" w:eastAsia="Calibri" w:hAnsi="Times New Roman" w:cs="Times New Roman"/>
          <w:color w:val="388600"/>
        </w:rPr>
        <w:t>criteriile de eligibilitate pe care trebuie să le îndeplinească solicitantul și fișa de proiect;</w:t>
      </w:r>
    </w:p>
    <w:p w14:paraId="0B5148BA" w14:textId="77777777" w:rsidR="00DA1A46" w:rsidRPr="00A0585C" w:rsidRDefault="00DA1A46" w:rsidP="00DA1A46">
      <w:pPr>
        <w:numPr>
          <w:ilvl w:val="0"/>
          <w:numId w:val="39"/>
        </w:numPr>
        <w:spacing w:after="0"/>
        <w:contextualSpacing/>
        <w:jc w:val="both"/>
        <w:rPr>
          <w:rFonts w:ascii="Times New Roman" w:eastAsia="Calibri" w:hAnsi="Times New Roman" w:cs="Times New Roman"/>
          <w:color w:val="388600"/>
        </w:rPr>
      </w:pPr>
      <w:r w:rsidRPr="00A0585C">
        <w:rPr>
          <w:rFonts w:ascii="Times New Roman" w:eastAsia="Calibri" w:hAnsi="Times New Roman" w:cs="Times New Roman"/>
          <w:color w:val="388600"/>
        </w:rPr>
        <w:t>criteriile de prioritizare și selecție a fișelor de proiecte pentru respectiva cerere de propuneri și punctajele aferente (punctajul maxim acordat pentru fiecare criteriu şi punctajul minim pe care trebuie să-l obţină un proiect pentru a fi selectat), în conformitate cu obiectivele și indicatorii SDL aferenți;</w:t>
      </w:r>
    </w:p>
    <w:p w14:paraId="485FCC0E" w14:textId="77777777" w:rsidR="00DA1A46" w:rsidRPr="00A0585C" w:rsidRDefault="00DA1A46" w:rsidP="00DA1A46">
      <w:pPr>
        <w:numPr>
          <w:ilvl w:val="0"/>
          <w:numId w:val="50"/>
        </w:numPr>
        <w:spacing w:after="0"/>
        <w:contextualSpacing/>
        <w:jc w:val="both"/>
        <w:rPr>
          <w:rFonts w:ascii="Times New Roman" w:eastAsia="Calibri" w:hAnsi="Times New Roman" w:cs="Times New Roman"/>
          <w:color w:val="388600"/>
        </w:rPr>
      </w:pPr>
      <w:r w:rsidRPr="00A0585C">
        <w:rPr>
          <w:rFonts w:ascii="Times New Roman" w:eastAsia="Calibri" w:hAnsi="Times New Roman" w:cs="Times New Roman"/>
          <w:color w:val="388600"/>
        </w:rPr>
        <w:t>modelul-cadru al fișei de proiect pentru respectiva cerere de propuneri;</w:t>
      </w:r>
    </w:p>
    <w:p w14:paraId="1E240FAD" w14:textId="77777777" w:rsidR="00DA1A46" w:rsidRPr="00A0585C" w:rsidRDefault="00DA1A46" w:rsidP="00DA1A46">
      <w:pPr>
        <w:numPr>
          <w:ilvl w:val="0"/>
          <w:numId w:val="50"/>
        </w:numPr>
        <w:spacing w:after="0"/>
        <w:contextualSpacing/>
        <w:jc w:val="both"/>
        <w:rPr>
          <w:rFonts w:ascii="Times New Roman" w:eastAsia="Calibri" w:hAnsi="Times New Roman" w:cs="Times New Roman"/>
          <w:color w:val="388600"/>
        </w:rPr>
      </w:pPr>
      <w:r w:rsidRPr="00A0585C">
        <w:rPr>
          <w:rFonts w:ascii="Times New Roman" w:eastAsia="Calibri" w:hAnsi="Times New Roman" w:cs="Times New Roman"/>
          <w:color w:val="388600"/>
        </w:rPr>
        <w:t>tipurile de documente, documente justificative, avize, autorizații sau studii, după caz, pe care solicitanții sau beneficiarii trebuie să le prezinte la depunerea fișelor de proiect, în conformitate cu cerinţele pentru intervențiile FSE+;</w:t>
      </w:r>
    </w:p>
    <w:p w14:paraId="687A2A79" w14:textId="77777777" w:rsidR="00DA1A46" w:rsidRPr="00A0585C" w:rsidRDefault="00DA1A46" w:rsidP="00DA1A46">
      <w:pPr>
        <w:numPr>
          <w:ilvl w:val="0"/>
          <w:numId w:val="50"/>
        </w:numPr>
        <w:spacing w:after="0"/>
        <w:contextualSpacing/>
        <w:jc w:val="both"/>
        <w:rPr>
          <w:rFonts w:ascii="Times New Roman" w:eastAsia="Calibri" w:hAnsi="Times New Roman" w:cs="Times New Roman"/>
          <w:color w:val="388600"/>
        </w:rPr>
      </w:pPr>
      <w:r w:rsidRPr="00A0585C">
        <w:rPr>
          <w:rFonts w:ascii="Times New Roman" w:eastAsia="Calibri" w:hAnsi="Times New Roman" w:cs="Times New Roman"/>
          <w:color w:val="388600"/>
        </w:rPr>
        <w:t>informații referitoare la depunerea proiectelor, procesul de evaluare, selecție și soluționare a contestațiilor.</w:t>
      </w:r>
    </w:p>
    <w:p w14:paraId="31BC60DD" w14:textId="77777777" w:rsidR="00DA1A46" w:rsidRPr="00A0585C" w:rsidRDefault="00DA1A46" w:rsidP="00DA1A46">
      <w:pPr>
        <w:numPr>
          <w:ilvl w:val="0"/>
          <w:numId w:val="50"/>
        </w:numPr>
        <w:spacing w:after="0"/>
        <w:contextualSpacing/>
        <w:jc w:val="both"/>
        <w:rPr>
          <w:rFonts w:ascii="Times New Roman" w:eastAsia="Calibri" w:hAnsi="Times New Roman" w:cs="Times New Roman"/>
          <w:color w:val="388600"/>
        </w:rPr>
      </w:pPr>
      <w:r w:rsidRPr="00A0585C">
        <w:rPr>
          <w:rFonts w:ascii="Times New Roman" w:eastAsia="Calibri" w:hAnsi="Times New Roman" w:cs="Times New Roman"/>
          <w:color w:val="388600"/>
        </w:rPr>
        <w:t>Obligațiile ce revin beneficiarilor în ceea ce privește raportarea către GAL a datelor privind implementarea operațiunilor, atât a datelor tehnice (activități/indicatori/grup țintă) cât și a datelor financiare ce țin de cuantumul cheltuielilor rambursate.</w:t>
      </w:r>
    </w:p>
    <w:p w14:paraId="22DCD042" w14:textId="77777777" w:rsidR="00DA1A46" w:rsidRPr="00A0585C" w:rsidRDefault="00DA1A46" w:rsidP="00DA1A46">
      <w:pPr>
        <w:ind w:firstLine="360"/>
        <w:jc w:val="both"/>
        <w:rPr>
          <w:rFonts w:ascii="Times New Roman" w:eastAsia="Calibri" w:hAnsi="Times New Roman" w:cs="Times New Roman"/>
          <w:i/>
          <w:color w:val="388600"/>
        </w:rPr>
      </w:pPr>
      <w:r w:rsidRPr="00A0585C">
        <w:rPr>
          <w:rFonts w:ascii="Times New Roman" w:eastAsia="Calibri" w:hAnsi="Times New Roman" w:cs="Times New Roman"/>
          <w:color w:val="388600"/>
        </w:rPr>
        <w:t xml:space="preserve">Totodată, potențialii beneficiari vor fi informați cu privire la condițiile pe care trebuie să le îndeplinească la momentul depunerii cererilor de finanțare către AM PIDS în sistemul MYSMIS2021+, în conformitate cu  prevederile Ghidului Solicitantului Conditii Generale pentru Programul Incluziune și Demnitate Socială 2021 – 2027 publicat pe pagina web a Ministerului Investițiilor și Proiectelor Europene </w:t>
      </w:r>
      <w:hyperlink r:id="rId12" w:history="1">
        <w:r w:rsidRPr="00A0585C">
          <w:rPr>
            <w:rFonts w:ascii="Times New Roman" w:eastAsia="Calibri" w:hAnsi="Times New Roman" w:cs="Times New Roman"/>
            <w:color w:val="388600"/>
            <w:u w:val="single"/>
          </w:rPr>
          <w:t>http://mfe.gov.ro</w:t>
        </w:r>
      </w:hyperlink>
      <w:r w:rsidRPr="00A0585C">
        <w:rPr>
          <w:rFonts w:ascii="Times New Roman" w:eastAsia="Calibri" w:hAnsi="Times New Roman" w:cs="Times New Roman"/>
          <w:color w:val="388600"/>
        </w:rPr>
        <w:t xml:space="preserve"> secțiunea dedicată Programului Incluziune și Demnitate Socială 2021 - 2027</w:t>
      </w:r>
      <w:r w:rsidRPr="00A0585C">
        <w:rPr>
          <w:rFonts w:ascii="Times New Roman" w:eastAsia="Calibri" w:hAnsi="Times New Roman" w:cs="Times New Roman"/>
          <w:i/>
          <w:color w:val="388600"/>
        </w:rPr>
        <w:t>.</w:t>
      </w:r>
    </w:p>
    <w:p w14:paraId="0C2E42E1" w14:textId="77777777" w:rsidR="00DA1A46" w:rsidRPr="00A0585C" w:rsidRDefault="00DA1A46" w:rsidP="00DA1A46">
      <w:pPr>
        <w:ind w:firstLine="360"/>
        <w:jc w:val="both"/>
        <w:rPr>
          <w:rFonts w:ascii="Times New Roman" w:eastAsia="Calibri" w:hAnsi="Times New Roman" w:cs="Times New Roman"/>
          <w:color w:val="388600"/>
        </w:rPr>
      </w:pPr>
      <w:r w:rsidRPr="00A0585C">
        <w:rPr>
          <w:rFonts w:ascii="Times New Roman" w:eastAsia="Calibri" w:hAnsi="Times New Roman" w:cs="Times New Roman"/>
          <w:color w:val="388600"/>
        </w:rPr>
        <w:t>Cererea de propuneri și Ghidul Solicitantului elaborat de GAL pot viza o singură intervenție din SDL:</w:t>
      </w:r>
    </w:p>
    <w:p w14:paraId="65C86F7A" w14:textId="77777777" w:rsidR="00DA1A46" w:rsidRPr="00A0585C" w:rsidRDefault="00DA1A46" w:rsidP="00DA1A46">
      <w:pPr>
        <w:numPr>
          <w:ilvl w:val="0"/>
          <w:numId w:val="55"/>
        </w:numPr>
        <w:contextualSpacing/>
        <w:jc w:val="both"/>
        <w:rPr>
          <w:rFonts w:ascii="Times New Roman" w:eastAsia="Calibri" w:hAnsi="Times New Roman" w:cs="Times New Roman"/>
          <w:color w:val="388600"/>
        </w:rPr>
      </w:pPr>
      <w:r w:rsidRPr="00A0585C">
        <w:rPr>
          <w:rFonts w:ascii="Times New Roman" w:eastAsia="Calibri" w:hAnsi="Times New Roman" w:cs="Times New Roman"/>
          <w:color w:val="388600"/>
        </w:rPr>
        <w:t>Cu finanțare dintr-un singur fond (FSE+)</w:t>
      </w:r>
    </w:p>
    <w:p w14:paraId="55698EEF" w14:textId="77777777" w:rsidR="00DA1A46" w:rsidRPr="00A0585C" w:rsidRDefault="00DA1A46" w:rsidP="00DA1A46">
      <w:pPr>
        <w:jc w:val="both"/>
        <w:rPr>
          <w:rFonts w:ascii="Times New Roman" w:eastAsia="Calibri" w:hAnsi="Times New Roman" w:cs="Times New Roman"/>
          <w:color w:val="388600"/>
        </w:rPr>
      </w:pPr>
      <w:r w:rsidRPr="00A0585C">
        <w:rPr>
          <w:rFonts w:ascii="Times New Roman" w:eastAsia="Calibri" w:hAnsi="Times New Roman" w:cs="Times New Roman"/>
          <w:color w:val="388600"/>
        </w:rPr>
        <w:tab/>
        <w:t>Anterior aprobării la nivelul Adunării Generale a GAL/Consiliului Director al GAL, după caz în funcție de prevederile statutare, a cererii de propuneri și Ghidului Solicitantului elaborat de GAL, Grupul de acțiune locală are obligația de a organiza o sesiune de consultare publică ce presupune publicarea pe pagina web a GAL a celor două documente și stabilirea unei adrese de e-mail pentru furnizarea de observații sau propuneri de modificare. Perioada minimă stabilită pentru procesul de consultare publică nu poate fi mai mică de 15 zile lucrătoare. Totodată, în această perioadă este obligatorie organizarea sesiunilor publice, minim 3 per Cerere de propuneri.</w:t>
      </w:r>
    </w:p>
    <w:p w14:paraId="4D9D4B14" w14:textId="77777777" w:rsidR="00DA1A46" w:rsidRPr="00A0585C" w:rsidRDefault="00DA1A46" w:rsidP="00DA1A46">
      <w:pPr>
        <w:jc w:val="both"/>
        <w:rPr>
          <w:rFonts w:ascii="Times New Roman" w:eastAsia="Calibri" w:hAnsi="Times New Roman" w:cs="Times New Roman"/>
          <w:color w:val="388600"/>
        </w:rPr>
      </w:pPr>
      <w:r w:rsidRPr="00A0585C">
        <w:rPr>
          <w:rFonts w:ascii="Times New Roman" w:eastAsia="Calibri" w:hAnsi="Times New Roman" w:cs="Times New Roman"/>
          <w:color w:val="388600"/>
        </w:rPr>
        <w:t xml:space="preserve">N.B: În maxim o zi lucrătoare de la publicarea în consultare publică a Ghidului Solicitantului elaborat de GAL, grupul de acțiune locală are obligația de a informa OIR responsabil cu privire la publicarea în consultare a Ghidului Solicitantului elaborat de GAL, adresa web unde sunt disponibile documentele și data, ora și locația când vor fi organizate cele 3 întâlniri publice., împreună cu dovada invitării celor minim 5 organizații publice și/sau private ce pot f potențiali beneficiari. </w:t>
      </w:r>
    </w:p>
    <w:p w14:paraId="26561975" w14:textId="77777777" w:rsidR="00DA1A46" w:rsidRPr="00A0585C" w:rsidRDefault="00DA1A46" w:rsidP="00DA1A46">
      <w:pPr>
        <w:jc w:val="both"/>
        <w:rPr>
          <w:rFonts w:ascii="Times New Roman" w:eastAsia="Calibri" w:hAnsi="Times New Roman" w:cs="Times New Roman"/>
          <w:color w:val="388600"/>
        </w:rPr>
      </w:pPr>
      <w:r w:rsidRPr="00A0585C">
        <w:rPr>
          <w:rFonts w:ascii="Times New Roman" w:eastAsia="Calibri" w:hAnsi="Times New Roman" w:cs="Times New Roman"/>
          <w:color w:val="388600"/>
        </w:rPr>
        <w:t>N.B: Ulterior finalizării procesului de consultare publică, Grupul de Acțiune Locală va publica pe pagina web lista propunerilor și observațiilor primite în procesul de consultare publica și modalitatea în care aceste propuneri sau observații au fost preluate sau nu în forma finală a Ghidului Solicitantului elaborat de către GAL.</w:t>
      </w:r>
    </w:p>
    <w:p w14:paraId="501B5327" w14:textId="77777777" w:rsidR="00DA1A46" w:rsidRPr="00A0585C" w:rsidRDefault="00DA1A46" w:rsidP="00DA1A46">
      <w:pPr>
        <w:ind w:firstLine="720"/>
        <w:jc w:val="both"/>
        <w:rPr>
          <w:rFonts w:ascii="Times New Roman" w:eastAsia="Calibri" w:hAnsi="Times New Roman" w:cs="Times New Roman"/>
          <w:color w:val="388600"/>
        </w:rPr>
      </w:pPr>
      <w:r w:rsidRPr="00A0585C">
        <w:rPr>
          <w:rFonts w:ascii="Times New Roman" w:eastAsia="Calibri" w:hAnsi="Times New Roman" w:cs="Times New Roman"/>
          <w:color w:val="388600"/>
        </w:rPr>
        <w:t>Obligația de organizare a procesului de consultare publică nu se aplică în cazul cererilor de propuneri relansate, dacă Ghidul Solicitantului elaborat de GAL nu conține modificări față de varianta inițială (alte modificări decât cele legate de perioada de depunere a Fișelor de proiect). Cu toate acestea, și în cazul cererilor de propuneri relansate obligația de a organiza întâlnirile publice de către GAL rămâne și în cazul relansării de cereri de propuneri în vederea asigurării sprijinului potențialilor beneficiari. Și în cazul relansării cererilor de propuneri, GAL are obligația de a informa OIR responsabil de data, ora și locația de organizare a întâlnirilor publice.</w:t>
      </w:r>
    </w:p>
    <w:p w14:paraId="4351DB1B" w14:textId="77777777" w:rsidR="00DA1A46" w:rsidRPr="00A0585C" w:rsidRDefault="00DA1A46" w:rsidP="00DA1A46">
      <w:pPr>
        <w:ind w:firstLine="720"/>
        <w:jc w:val="both"/>
        <w:rPr>
          <w:rFonts w:ascii="Times New Roman" w:eastAsia="Calibri" w:hAnsi="Times New Roman" w:cs="Times New Roman"/>
          <w:color w:val="388600"/>
        </w:rPr>
      </w:pPr>
      <w:r w:rsidRPr="00A0585C">
        <w:rPr>
          <w:rFonts w:ascii="Times New Roman" w:eastAsia="Calibri" w:hAnsi="Times New Roman" w:cs="Times New Roman"/>
          <w:color w:val="388600"/>
        </w:rPr>
        <w:t>Cu cel puțin 10 zile lucrătoare, anterior datei de lansare a Cererii de propuneri, Grupul de Acțiune Locală transmite prin intermediul aplicației informatice dezvoltată de AM PS PAC către Organismul Intermediar Regional Cererea de propuneri și Ghidul Solicitantului elaborat de GAL, însoțit de toate anexele, pentru avizare.  Cererea de propuneri va fi avizată de OIR în termen de maxim 10 zile lucrătoare la care se pot adăuga acele zile necesare Grupului de Acțiune Locală pentru a răspunde la eventualele solicitări de clarificări.</w:t>
      </w:r>
    </w:p>
    <w:p w14:paraId="364F6FC7" w14:textId="77777777" w:rsidR="00DA1A46" w:rsidRPr="00A0585C" w:rsidRDefault="00DA1A46" w:rsidP="00DA1A46">
      <w:pPr>
        <w:ind w:firstLine="720"/>
        <w:jc w:val="both"/>
        <w:rPr>
          <w:rFonts w:ascii="Times New Roman" w:eastAsia="Calibri" w:hAnsi="Times New Roman" w:cs="Times New Roman"/>
          <w:color w:val="388600"/>
        </w:rPr>
      </w:pPr>
      <w:r w:rsidRPr="00A0585C">
        <w:rPr>
          <w:rFonts w:ascii="Times New Roman" w:eastAsia="Calibri" w:hAnsi="Times New Roman" w:cs="Times New Roman"/>
          <w:color w:val="388600"/>
        </w:rPr>
        <w:t>În vederea asigurării unui proces de depunere a Fișelor de proiecte transparent și nediscriminatoriu – fișele de proiecte, inclusiv toate anexele vor fi transmise exclusiv în format electronic semnate cu semnătură electronică calificată. În acest sens, Grupul de Acțiune Locală va utiliza aplicația informatică dezvoltată de AM PS PAC. Obligația de a utiliza aplicația informatică dezvoltată de AM PS PAC în procesul de depunere a Fișelor de proiect se aplică și în cazul solicitării de clarificări în procesul de evaluare și răspunsul la solicitările de clarificări. Perioada ce trebuie asigurată între data publicării Ghidului Solicitantului elaborat de GAL și data limită de depunere a Fișelor de proiect este de minim 45 de zile. În cazul relansării unei Cereri de propuneri (ce nu conține modificări față de versiunea inițială, altele decât perioada de depunere a Fișelor de proiecte) perioada între data publicării Ghidului Solicitantului elaborat de GAL și data limită de depunere a Fișelor de proiect poate fi redusă la minim 30 de zile.</w:t>
      </w:r>
    </w:p>
    <w:p w14:paraId="207FFE63" w14:textId="77777777" w:rsidR="00DA1A46" w:rsidRPr="00A0585C" w:rsidRDefault="00DA1A46" w:rsidP="00DA1A46">
      <w:pPr>
        <w:ind w:firstLine="720"/>
        <w:jc w:val="both"/>
        <w:rPr>
          <w:rFonts w:ascii="Times New Roman" w:eastAsia="Calibri" w:hAnsi="Times New Roman" w:cs="Times New Roman"/>
          <w:color w:val="388600"/>
        </w:rPr>
      </w:pPr>
      <w:r w:rsidRPr="00A0585C">
        <w:rPr>
          <w:rFonts w:ascii="Times New Roman" w:eastAsia="Calibri" w:hAnsi="Times New Roman" w:cs="Times New Roman"/>
          <w:color w:val="388600"/>
        </w:rPr>
        <w:t xml:space="preserve"> Cererea de propuneri și Ghidul Solicitantului elaborat de GAL pot fi modificate prin Corrigendum aprobat de către Adunarea Generală/Consiliul Director, după caz, cu avizul OIR doar anterior datei limite de depunere a fișelor de proiect. În acest sens, Grupul de Acțiune Locală va transmite către OIR responsabil cu cel puțin 10 zile anterior datei limite de depunere a fișelor de proiect:</w:t>
      </w:r>
    </w:p>
    <w:p w14:paraId="694ECE51" w14:textId="77777777" w:rsidR="00DA1A46" w:rsidRPr="00A0585C" w:rsidRDefault="00DA1A46" w:rsidP="00DA1A46">
      <w:pPr>
        <w:numPr>
          <w:ilvl w:val="0"/>
          <w:numId w:val="53"/>
        </w:numPr>
        <w:contextualSpacing/>
        <w:jc w:val="both"/>
        <w:rPr>
          <w:rFonts w:ascii="Times New Roman" w:eastAsia="Calibri" w:hAnsi="Times New Roman" w:cs="Times New Roman"/>
          <w:color w:val="388600"/>
        </w:rPr>
      </w:pPr>
      <w:r w:rsidRPr="00A0585C">
        <w:rPr>
          <w:rFonts w:ascii="Times New Roman" w:eastAsia="Calibri" w:hAnsi="Times New Roman" w:cs="Times New Roman"/>
          <w:color w:val="388600"/>
        </w:rPr>
        <w:t>Hotărârea Adunării Generale/Consiliului Director după caz de modificare a cererii de propuneri și/sau a Ghidului Solicitantului elaborat de GAL;</w:t>
      </w:r>
    </w:p>
    <w:p w14:paraId="0F4DD5AA" w14:textId="77777777" w:rsidR="00DA1A46" w:rsidRPr="00A0585C" w:rsidRDefault="00DA1A46" w:rsidP="00DA1A46">
      <w:pPr>
        <w:numPr>
          <w:ilvl w:val="0"/>
          <w:numId w:val="53"/>
        </w:numPr>
        <w:contextualSpacing/>
        <w:jc w:val="both"/>
        <w:rPr>
          <w:rFonts w:ascii="Times New Roman" w:eastAsia="Calibri" w:hAnsi="Times New Roman" w:cs="Times New Roman"/>
          <w:color w:val="388600"/>
        </w:rPr>
      </w:pPr>
      <w:r w:rsidRPr="00A0585C">
        <w:rPr>
          <w:rFonts w:ascii="Times New Roman" w:eastAsia="Calibri" w:hAnsi="Times New Roman" w:cs="Times New Roman"/>
          <w:color w:val="388600"/>
        </w:rPr>
        <w:t>Un centralizator al modificărilor aduse cererii de propuneri și/sau Ghidului Solicitantului elaborat de GAL;</w:t>
      </w:r>
    </w:p>
    <w:p w14:paraId="380AA53D" w14:textId="77777777" w:rsidR="00DA1A46" w:rsidRPr="00A0585C" w:rsidRDefault="00DA1A46" w:rsidP="00DA1A46">
      <w:pPr>
        <w:numPr>
          <w:ilvl w:val="0"/>
          <w:numId w:val="53"/>
        </w:numPr>
        <w:contextualSpacing/>
        <w:jc w:val="both"/>
        <w:rPr>
          <w:rFonts w:ascii="Times New Roman" w:eastAsia="Calibri" w:hAnsi="Times New Roman" w:cs="Times New Roman"/>
          <w:color w:val="388600"/>
        </w:rPr>
      </w:pPr>
      <w:r w:rsidRPr="00A0585C">
        <w:rPr>
          <w:rFonts w:ascii="Times New Roman" w:eastAsia="Calibri" w:hAnsi="Times New Roman" w:cs="Times New Roman"/>
          <w:color w:val="388600"/>
        </w:rPr>
        <w:t>Forma consolidată a cererii de propuneri/Ghidului Solicitantului elaborat de GAL ca urmare a integrării modificărilor propuse;</w:t>
      </w:r>
    </w:p>
    <w:p w14:paraId="0B71DDC5" w14:textId="77777777" w:rsidR="00DA1A46" w:rsidRPr="00A0585C" w:rsidRDefault="00DA1A46" w:rsidP="00DA1A46">
      <w:pPr>
        <w:numPr>
          <w:ilvl w:val="0"/>
          <w:numId w:val="53"/>
        </w:numPr>
        <w:contextualSpacing/>
        <w:jc w:val="both"/>
        <w:rPr>
          <w:rFonts w:ascii="Times New Roman" w:eastAsia="Calibri" w:hAnsi="Times New Roman" w:cs="Times New Roman"/>
          <w:color w:val="388600"/>
        </w:rPr>
      </w:pPr>
      <w:r w:rsidRPr="00A0585C">
        <w:rPr>
          <w:rFonts w:ascii="Times New Roman" w:eastAsia="Calibri" w:hAnsi="Times New Roman" w:cs="Times New Roman"/>
          <w:color w:val="388600"/>
        </w:rPr>
        <w:t>Declarație pe proprie răspundere din partea reprezentantului legal al GAL că forma consolidată a cererii de propuneri/Ghidului Solicitantului elaborat de GAL conține doar modificările cuprinse în centralizatorul modificărilor transmis.</w:t>
      </w:r>
    </w:p>
    <w:p w14:paraId="2A55826B" w14:textId="77777777" w:rsidR="00DA1A46" w:rsidRPr="00A0585C" w:rsidRDefault="00DA1A46" w:rsidP="00DA1A46">
      <w:pPr>
        <w:ind w:firstLine="720"/>
        <w:jc w:val="both"/>
        <w:rPr>
          <w:rFonts w:ascii="Times New Roman" w:eastAsia="Calibri" w:hAnsi="Times New Roman" w:cs="Times New Roman"/>
          <w:color w:val="388600"/>
        </w:rPr>
      </w:pPr>
      <w:r w:rsidRPr="00A0585C">
        <w:rPr>
          <w:rFonts w:ascii="Times New Roman" w:eastAsia="Calibri" w:hAnsi="Times New Roman" w:cs="Times New Roman"/>
          <w:color w:val="388600"/>
        </w:rPr>
        <w:t>În cazul în care sunt aduse modificări substanțiale la Ghidul Solicitantului elaborat de GAL (modificări ce țin de eligibilitatea solicitanților și partenerilor, modificări în ceea ce privește activitățile eligibile, modificări ce țin de indicatori și grup țintă etc.) este obligatorie prelungirea perioadei de depunere cu minim 10 zile lucrătoare.</w:t>
      </w:r>
    </w:p>
    <w:p w14:paraId="2D791106" w14:textId="77777777" w:rsidR="00DA1A46" w:rsidRPr="00A0585C" w:rsidRDefault="00DA1A46" w:rsidP="00DA1A46">
      <w:pPr>
        <w:ind w:firstLine="720"/>
        <w:jc w:val="both"/>
        <w:rPr>
          <w:rFonts w:ascii="Times New Roman" w:eastAsia="Calibri" w:hAnsi="Times New Roman" w:cs="Times New Roman"/>
          <w:color w:val="388600"/>
        </w:rPr>
      </w:pPr>
      <w:r w:rsidRPr="00A0585C">
        <w:rPr>
          <w:rFonts w:ascii="Times New Roman" w:eastAsia="Calibri" w:hAnsi="Times New Roman" w:cs="Times New Roman"/>
          <w:color w:val="388600"/>
        </w:rPr>
        <w:t>Organismul Intermediar Regional responsabil va transmite avizul pentru modificările aduse cererii de propuneri/Ghidului Solicitantului elaborat de GAL în maxim 5 zile de la depunerea documentației necesare pentru modificarea cererii de propuneri/Ghidului Solicitantului elaborat de GAL. În cazul în care sunt necesare clarificări, termenul de avizare se suspendă cu numărul de zile necesar pentru răspunsul la clarificări din partea GAL.</w:t>
      </w:r>
    </w:p>
    <w:p w14:paraId="188ED7F7" w14:textId="6E1EEE91" w:rsidR="00DA1A46" w:rsidRPr="00A0585C" w:rsidRDefault="00DA1A46" w:rsidP="00DA1A46">
      <w:pPr>
        <w:jc w:val="both"/>
        <w:rPr>
          <w:rFonts w:ascii="Times New Roman" w:hAnsi="Times New Roman" w:cs="Times New Roman"/>
          <w:noProof/>
          <w:color w:val="388600"/>
          <w:lang w:val="it-IT"/>
        </w:rPr>
      </w:pPr>
      <w:r w:rsidRPr="00A0585C">
        <w:rPr>
          <w:rFonts w:ascii="Times New Roman" w:eastAsia="Calibri" w:hAnsi="Times New Roman" w:cs="Times New Roman"/>
          <w:color w:val="388600"/>
        </w:rPr>
        <w:t>Prin excepție, în cazul în care nu sunt depuse fișe de proiect care să acopere alocarea financiară a cererii de propuneri, GAL poate prelungi termenul de depunere a fișelor de proiecte prin publicarea unui Corrigendum la Ghidul Solicitantului elaborat de GAL și la Cererea de propuneri.  În situația prelungirii perioadei de depunere, Grupul de acțiune locală are obligația de a informa Organismul Intermediar responsabil cu privire la prelungirea perioadei de depunere a fișelor de proiect, această informare nu are nevoie de avizul Organismului Intermediar. Odată cu informarea se va transmite și dovada publicării pe pagina web a Grupului de acțiune locală a corrigendumului de prelungire. Această prelungire se publică și în platforma informatică gestionată la nivelul AM PS.  Informarea se transmite către Organismul Intermediar în ziua publicării prelungirii termenului, dar nu mai târziu de 3 zile anterior termenului inițial de depunere a fișelor de proiect.</w:t>
      </w:r>
    </w:p>
    <w:p w14:paraId="411B1356" w14:textId="139D6907" w:rsidR="00941AB2" w:rsidRPr="00A0585C" w:rsidRDefault="002209D7" w:rsidP="00941AB2">
      <w:pPr>
        <w:pStyle w:val="Titlu2"/>
        <w:rPr>
          <w:color w:val="1F3864" w:themeColor="accent1" w:themeShade="80"/>
          <w:lang w:val="ro-RO"/>
        </w:rPr>
      </w:pPr>
      <w:bookmarkStart w:id="40" w:name="_Toc231465462"/>
      <w:r w:rsidRPr="00A0585C">
        <w:rPr>
          <w:color w:val="1F3864" w:themeColor="accent1" w:themeShade="80"/>
          <w:lang w:val="ro-RO"/>
        </w:rPr>
        <w:t>3</w:t>
      </w:r>
      <w:r w:rsidR="00941AB2" w:rsidRPr="00A0585C">
        <w:rPr>
          <w:color w:val="1F3864" w:themeColor="accent1" w:themeShade="80"/>
          <w:lang w:val="ro-RO"/>
        </w:rPr>
        <w:t>.</w:t>
      </w:r>
      <w:r w:rsidRPr="00A0585C">
        <w:rPr>
          <w:color w:val="1F3864" w:themeColor="accent1" w:themeShade="80"/>
          <w:lang w:val="ro-RO"/>
        </w:rPr>
        <w:t>7</w:t>
      </w:r>
      <w:r w:rsidR="00941AB2" w:rsidRPr="00A0585C">
        <w:rPr>
          <w:color w:val="1F3864" w:themeColor="accent1" w:themeShade="80"/>
          <w:lang w:val="ro-RO"/>
        </w:rPr>
        <w:t xml:space="preserve"> Derularea procesului de evaluare și selecție a fișelor de proiecte la nivelul Grupului de Acțiune Locală</w:t>
      </w:r>
      <w:bookmarkEnd w:id="40"/>
    </w:p>
    <w:p w14:paraId="7CC52760" w14:textId="77777777" w:rsidR="00357DC1" w:rsidRPr="00A0585C" w:rsidRDefault="00357DC1" w:rsidP="00357DC1">
      <w:pPr>
        <w:rPr>
          <w:color w:val="1F3864" w:themeColor="accent1" w:themeShade="80"/>
        </w:rPr>
      </w:pPr>
    </w:p>
    <w:p w14:paraId="20573D84" w14:textId="2F0357F0" w:rsidR="00357DC1" w:rsidRPr="00A0585C" w:rsidRDefault="00357DC1" w:rsidP="00357DC1">
      <w:pPr>
        <w:ind w:firstLine="720"/>
        <w:jc w:val="both"/>
        <w:rPr>
          <w:color w:val="1F3864" w:themeColor="accent1" w:themeShade="80"/>
        </w:rPr>
      </w:pPr>
      <w:r w:rsidRPr="00A0585C">
        <w:rPr>
          <w:color w:val="1F3864" w:themeColor="accent1" w:themeShade="80"/>
        </w:rPr>
        <w:t xml:space="preserve">Procesul de evaluare și selecție a Fișelor de proiecte se va derula în conformitate cu prevederile Procedurii de selecție a fișelor de proiect avizată de către OIR, cu respectarea etapelor menționate în prezentul document și cu respectarea prevederilor legate de evitarea conflictului de interese. </w:t>
      </w:r>
    </w:p>
    <w:p w14:paraId="008569F1" w14:textId="605DAF96" w:rsidR="00357DC1" w:rsidRPr="00A0585C" w:rsidRDefault="00582D60" w:rsidP="00357DC1">
      <w:pPr>
        <w:ind w:firstLine="720"/>
        <w:jc w:val="both"/>
        <w:rPr>
          <w:color w:val="1F3864" w:themeColor="accent1" w:themeShade="80"/>
        </w:rPr>
      </w:pPr>
      <w:r w:rsidRPr="00A0585C">
        <w:rPr>
          <w:color w:val="1F3864" w:themeColor="accent1" w:themeShade="80"/>
        </w:rPr>
        <w:t xml:space="preserve">Întregul proces de evaluare și selecție se va desfășura exclusiv pe baza documentelor primite de la solicitanți prin mijloace electronice în conformitate cu prevederile prezentului îndrumar și pe baza criteriilor de evaluare și selecție publicate prin Ghidul solicitantului elaborat de GAL. </w:t>
      </w:r>
    </w:p>
    <w:p w14:paraId="48898BEF" w14:textId="4FA652D4" w:rsidR="00582D60" w:rsidRPr="00A0585C" w:rsidRDefault="00582D60" w:rsidP="00582D60">
      <w:pPr>
        <w:ind w:firstLine="720"/>
        <w:jc w:val="both"/>
        <w:rPr>
          <w:color w:val="1F3864" w:themeColor="accent1" w:themeShade="80"/>
        </w:rPr>
      </w:pPr>
      <w:r w:rsidRPr="00A0585C">
        <w:rPr>
          <w:color w:val="1F3864" w:themeColor="accent1" w:themeShade="80"/>
        </w:rPr>
        <w:t>Prin Procedura de evaluare și selecție, avizată de către OIR se vor stabili termene maximale, ce nu pot depăși un total de 45 de zile</w:t>
      </w:r>
      <w:r w:rsidR="00152484" w:rsidRPr="00A0585C">
        <w:rPr>
          <w:color w:val="1F3864" w:themeColor="accent1" w:themeShade="80"/>
        </w:rPr>
        <w:t xml:space="preserve"> </w:t>
      </w:r>
      <w:r w:rsidRPr="00A0585C">
        <w:rPr>
          <w:color w:val="1F3864" w:themeColor="accent1" w:themeShade="80"/>
        </w:rPr>
        <w:t>de la data limită pentru depunerea fișelor de proiect până la publicarea raportului final de selecție, pentru:</w:t>
      </w:r>
    </w:p>
    <w:p w14:paraId="00756272" w14:textId="58F4239B" w:rsidR="00582D60" w:rsidRPr="00A0585C" w:rsidRDefault="00582D60" w:rsidP="00582D60">
      <w:pPr>
        <w:pStyle w:val="Listparagraf"/>
        <w:numPr>
          <w:ilvl w:val="0"/>
          <w:numId w:val="39"/>
        </w:numPr>
        <w:jc w:val="both"/>
        <w:rPr>
          <w:color w:val="1F3864" w:themeColor="accent1" w:themeShade="80"/>
        </w:rPr>
      </w:pPr>
      <w:r w:rsidRPr="00A0585C">
        <w:rPr>
          <w:color w:val="1F3864" w:themeColor="accent1" w:themeShade="80"/>
        </w:rPr>
        <w:t>etapa de evaluare a conformității administrative și a eligibilității;</w:t>
      </w:r>
    </w:p>
    <w:p w14:paraId="06A34BD9" w14:textId="7A6023F8" w:rsidR="00582D60" w:rsidRPr="00A0585C" w:rsidRDefault="00582D60" w:rsidP="00582D60">
      <w:pPr>
        <w:pStyle w:val="Listparagraf"/>
        <w:numPr>
          <w:ilvl w:val="0"/>
          <w:numId w:val="39"/>
        </w:numPr>
        <w:jc w:val="both"/>
        <w:rPr>
          <w:color w:val="1F3864" w:themeColor="accent1" w:themeShade="80"/>
        </w:rPr>
      </w:pPr>
      <w:r w:rsidRPr="00A0585C">
        <w:rPr>
          <w:color w:val="1F3864" w:themeColor="accent1" w:themeShade="80"/>
        </w:rPr>
        <w:t>etapa de evaluare tehnică și financiară;</w:t>
      </w:r>
    </w:p>
    <w:p w14:paraId="04270F8E" w14:textId="7CC9514B" w:rsidR="00582D60" w:rsidRPr="00A0585C" w:rsidRDefault="00582D60" w:rsidP="00582D60">
      <w:pPr>
        <w:pStyle w:val="Listparagraf"/>
        <w:numPr>
          <w:ilvl w:val="0"/>
          <w:numId w:val="39"/>
        </w:numPr>
        <w:jc w:val="both"/>
        <w:rPr>
          <w:color w:val="1F3864" w:themeColor="accent1" w:themeShade="80"/>
        </w:rPr>
      </w:pPr>
      <w:r w:rsidRPr="00A0585C">
        <w:rPr>
          <w:color w:val="1F3864" w:themeColor="accent1" w:themeShade="80"/>
        </w:rPr>
        <w:t>perioada maximă de răspuns la solicitările de clarificări;</w:t>
      </w:r>
    </w:p>
    <w:p w14:paraId="03D3787C" w14:textId="5F8E1F67" w:rsidR="00582D60" w:rsidRPr="00A0585C" w:rsidRDefault="00582D60" w:rsidP="00582D60">
      <w:pPr>
        <w:pStyle w:val="Listparagraf"/>
        <w:numPr>
          <w:ilvl w:val="0"/>
          <w:numId w:val="39"/>
        </w:numPr>
        <w:jc w:val="both"/>
        <w:rPr>
          <w:color w:val="1F3864" w:themeColor="accent1" w:themeShade="80"/>
        </w:rPr>
      </w:pPr>
      <w:r w:rsidRPr="00A0585C">
        <w:rPr>
          <w:color w:val="1F3864" w:themeColor="accent1" w:themeShade="80"/>
        </w:rPr>
        <w:t>publicarea raportului intermediar de selecție;</w:t>
      </w:r>
    </w:p>
    <w:p w14:paraId="15C6904E" w14:textId="63653F3A" w:rsidR="00582D60" w:rsidRPr="00A0585C" w:rsidRDefault="00582D60" w:rsidP="00582D60">
      <w:pPr>
        <w:pStyle w:val="Listparagraf"/>
        <w:numPr>
          <w:ilvl w:val="0"/>
          <w:numId w:val="39"/>
        </w:numPr>
        <w:jc w:val="both"/>
        <w:rPr>
          <w:color w:val="1F3864" w:themeColor="accent1" w:themeShade="80"/>
        </w:rPr>
      </w:pPr>
      <w:r w:rsidRPr="00A0585C">
        <w:rPr>
          <w:color w:val="1F3864" w:themeColor="accent1" w:themeShade="80"/>
        </w:rPr>
        <w:t>perioada maximă de depunere a contestațiilor;</w:t>
      </w:r>
    </w:p>
    <w:p w14:paraId="6FDC512D" w14:textId="6A5DA0B1" w:rsidR="00582D60" w:rsidRPr="00A0585C" w:rsidRDefault="00582D60" w:rsidP="00582D60">
      <w:pPr>
        <w:pStyle w:val="Listparagraf"/>
        <w:numPr>
          <w:ilvl w:val="0"/>
          <w:numId w:val="39"/>
        </w:numPr>
        <w:jc w:val="both"/>
        <w:rPr>
          <w:color w:val="1F3864" w:themeColor="accent1" w:themeShade="80"/>
        </w:rPr>
      </w:pPr>
      <w:r w:rsidRPr="00A0585C">
        <w:rPr>
          <w:color w:val="1F3864" w:themeColor="accent1" w:themeShade="80"/>
        </w:rPr>
        <w:t>publicarea raportului final de selecție</w:t>
      </w:r>
    </w:p>
    <w:p w14:paraId="0EF0C717" w14:textId="0C5B4764" w:rsidR="00AE1534" w:rsidRPr="00A0585C" w:rsidRDefault="00582D60" w:rsidP="0054034E">
      <w:pPr>
        <w:ind w:firstLine="720"/>
        <w:jc w:val="both"/>
        <w:rPr>
          <w:color w:val="1F3864" w:themeColor="accent1" w:themeShade="80"/>
        </w:rPr>
      </w:pPr>
      <w:r w:rsidRPr="00A0585C">
        <w:rPr>
          <w:color w:val="1F3864" w:themeColor="accent1" w:themeShade="80"/>
        </w:rPr>
        <w:t xml:space="preserve">În situații bine justificate, Grupul de Acțiune Locală poate prelungi perioada de derulare a procesului de evaluare și selecție cu până la 15 zile, cu informarea prealabilă a OIR responsabil asupra motivelor ce au condus la necesitatea prelungirii perioadei de evaluare. </w:t>
      </w:r>
    </w:p>
    <w:p w14:paraId="2B65D057" w14:textId="73202409" w:rsidR="00CF1297" w:rsidRPr="00A0585C" w:rsidRDefault="00CF1297" w:rsidP="00010D31">
      <w:pPr>
        <w:pStyle w:val="Titlu1"/>
        <w:rPr>
          <w:color w:val="1F3864" w:themeColor="accent1" w:themeShade="80"/>
          <w:lang w:val="ro-RO"/>
        </w:rPr>
      </w:pPr>
      <w:bookmarkStart w:id="41" w:name="_Toc231465463"/>
      <w:r w:rsidRPr="00A0585C">
        <w:rPr>
          <w:color w:val="1F3864" w:themeColor="accent1" w:themeShade="80"/>
          <w:lang w:val="ro-RO"/>
        </w:rPr>
        <w:t>Verificarea pachetului de propuneri de fișe de proiecte selectate de către grupurile de acțiune locală la nivelul sistemului de management si control (AM</w:t>
      </w:r>
      <w:r w:rsidR="00E4481F" w:rsidRPr="00A0585C">
        <w:rPr>
          <w:color w:val="1F3864" w:themeColor="accent1" w:themeShade="80"/>
          <w:lang w:val="ro-RO"/>
        </w:rPr>
        <w:t>PIDS</w:t>
      </w:r>
      <w:r w:rsidRPr="00A0585C">
        <w:rPr>
          <w:color w:val="1F3864" w:themeColor="accent1" w:themeShade="80"/>
          <w:lang w:val="ro-RO"/>
        </w:rPr>
        <w:t>/OI</w:t>
      </w:r>
      <w:r w:rsidR="008345B9" w:rsidRPr="00A0585C">
        <w:rPr>
          <w:color w:val="1F3864" w:themeColor="accent1" w:themeShade="80"/>
          <w:lang w:val="ro-RO"/>
        </w:rPr>
        <w:t xml:space="preserve">R </w:t>
      </w:r>
      <w:r w:rsidR="00E4481F" w:rsidRPr="00A0585C">
        <w:rPr>
          <w:color w:val="1F3864" w:themeColor="accent1" w:themeShade="80"/>
          <w:lang w:val="ro-RO"/>
        </w:rPr>
        <w:t>PIDS</w:t>
      </w:r>
      <w:r w:rsidRPr="00A0585C">
        <w:rPr>
          <w:color w:val="1F3864" w:themeColor="accent1" w:themeShade="80"/>
          <w:lang w:val="ro-RO"/>
        </w:rPr>
        <w:t>)</w:t>
      </w:r>
      <w:bookmarkEnd w:id="41"/>
    </w:p>
    <w:p w14:paraId="61F6F8F5" w14:textId="77777777" w:rsidR="009E73C2" w:rsidRPr="00A0585C" w:rsidRDefault="009E73C2" w:rsidP="009E73C2">
      <w:pPr>
        <w:rPr>
          <w:color w:val="1F3864" w:themeColor="accent1" w:themeShade="80"/>
        </w:rPr>
      </w:pPr>
    </w:p>
    <w:p w14:paraId="23B01CB0" w14:textId="77777777" w:rsidR="00CF1C42" w:rsidRPr="00A0585C" w:rsidRDefault="00CF1C42" w:rsidP="00CF1C42">
      <w:pPr>
        <w:jc w:val="both"/>
        <w:rPr>
          <w:rFonts w:ascii="Times New Roman" w:eastAsia="Calibri" w:hAnsi="Times New Roman" w:cs="Times New Roman"/>
          <w:color w:val="388600"/>
        </w:rPr>
      </w:pPr>
      <w:r w:rsidRPr="00A0585C">
        <w:rPr>
          <w:rFonts w:ascii="Times New Roman" w:eastAsia="Calibri" w:hAnsi="Times New Roman" w:cs="Times New Roman"/>
          <w:color w:val="388600"/>
        </w:rPr>
        <w:t>Grupul de Acțiune Locală transmite OIR responsabil pachetul de fișe de proiecte selectate în cadrul cererii de propuneri prin aplicația informatică dezvoltată de AM PS PAC</w:t>
      </w:r>
      <w:r w:rsidRPr="00A0585C">
        <w:rPr>
          <w:rFonts w:ascii="Times New Roman" w:eastAsia="Calibri" w:hAnsi="Times New Roman" w:cs="Times New Roman"/>
          <w:b/>
          <w:bCs/>
          <w:color w:val="388600"/>
        </w:rPr>
        <w:t xml:space="preserve">. </w:t>
      </w:r>
      <w:r w:rsidRPr="00A0585C">
        <w:rPr>
          <w:rFonts w:ascii="Times New Roman" w:eastAsia="Calibri" w:hAnsi="Times New Roman" w:cs="Times New Roman"/>
          <w:color w:val="388600"/>
        </w:rPr>
        <w:t>Pachetul de fișe de proiect selectate de GAL va cuprinde:</w:t>
      </w:r>
    </w:p>
    <w:p w14:paraId="36494DF3" w14:textId="77777777" w:rsidR="00CF1C42" w:rsidRPr="00A0585C" w:rsidRDefault="00CF1C42" w:rsidP="00CF1C42">
      <w:pPr>
        <w:numPr>
          <w:ilvl w:val="0"/>
          <w:numId w:val="52"/>
        </w:numPr>
        <w:contextualSpacing/>
        <w:jc w:val="both"/>
        <w:rPr>
          <w:rFonts w:ascii="Times New Roman" w:eastAsia="Calibri" w:hAnsi="Times New Roman" w:cs="Times New Roman"/>
          <w:color w:val="388600"/>
        </w:rPr>
      </w:pPr>
      <w:r w:rsidRPr="00A0585C">
        <w:rPr>
          <w:rFonts w:ascii="Times New Roman" w:eastAsia="Calibri" w:hAnsi="Times New Roman" w:cs="Times New Roman"/>
          <w:color w:val="388600"/>
        </w:rPr>
        <w:t>Cererea de propuneri și Ghidul Solicitantului elaborat de GAL</w:t>
      </w:r>
    </w:p>
    <w:p w14:paraId="35403E17" w14:textId="77777777" w:rsidR="00CF1C42" w:rsidRPr="00A0585C" w:rsidRDefault="00CF1C42" w:rsidP="00CF1C42">
      <w:pPr>
        <w:numPr>
          <w:ilvl w:val="0"/>
          <w:numId w:val="52"/>
        </w:numPr>
        <w:contextualSpacing/>
        <w:jc w:val="both"/>
        <w:rPr>
          <w:rFonts w:ascii="Times New Roman" w:eastAsia="Calibri" w:hAnsi="Times New Roman" w:cs="Times New Roman"/>
          <w:color w:val="388600"/>
        </w:rPr>
      </w:pPr>
      <w:r w:rsidRPr="00A0585C">
        <w:rPr>
          <w:rFonts w:ascii="Times New Roman" w:eastAsia="Calibri" w:hAnsi="Times New Roman" w:cs="Times New Roman"/>
          <w:color w:val="388600"/>
        </w:rPr>
        <w:t>Modificările aduse la Cererea de propuneri și Ghidul Solicitantului elaborat de GAL (dacă este cazul)</w:t>
      </w:r>
    </w:p>
    <w:p w14:paraId="7C9AD7E3" w14:textId="77777777" w:rsidR="00CF1C42" w:rsidRPr="00A0585C" w:rsidRDefault="00CF1C42" w:rsidP="00CF1C42">
      <w:pPr>
        <w:numPr>
          <w:ilvl w:val="0"/>
          <w:numId w:val="52"/>
        </w:numPr>
        <w:contextualSpacing/>
        <w:jc w:val="both"/>
        <w:rPr>
          <w:rFonts w:ascii="Times New Roman" w:eastAsia="Calibri" w:hAnsi="Times New Roman" w:cs="Times New Roman"/>
          <w:color w:val="388600"/>
        </w:rPr>
      </w:pPr>
      <w:r w:rsidRPr="00A0585C">
        <w:rPr>
          <w:rFonts w:ascii="Times New Roman" w:eastAsia="Calibri" w:hAnsi="Times New Roman" w:cs="Times New Roman"/>
          <w:color w:val="388600"/>
        </w:rPr>
        <w:t>Raportul intermediar de selecție și documentele conexe acestuia (liste de evaluare; declarații privind evitarea conflictului de interese etc.);</w:t>
      </w:r>
    </w:p>
    <w:p w14:paraId="5B591001" w14:textId="77777777" w:rsidR="00CF1C42" w:rsidRPr="00A0585C" w:rsidRDefault="00CF1C42" w:rsidP="00CF1C42">
      <w:pPr>
        <w:numPr>
          <w:ilvl w:val="0"/>
          <w:numId w:val="52"/>
        </w:numPr>
        <w:contextualSpacing/>
        <w:jc w:val="both"/>
        <w:rPr>
          <w:rFonts w:ascii="Times New Roman" w:eastAsia="Calibri" w:hAnsi="Times New Roman" w:cs="Times New Roman"/>
          <w:color w:val="388600"/>
        </w:rPr>
      </w:pPr>
      <w:r w:rsidRPr="00A0585C">
        <w:rPr>
          <w:rFonts w:ascii="Times New Roman" w:eastAsia="Calibri" w:hAnsi="Times New Roman" w:cs="Times New Roman"/>
          <w:color w:val="388600"/>
        </w:rPr>
        <w:t>Dovada informării solicitanților cu privire la rezultatele evaluării;</w:t>
      </w:r>
    </w:p>
    <w:p w14:paraId="02C7EFFA" w14:textId="77777777" w:rsidR="00CF1C42" w:rsidRPr="00A0585C" w:rsidRDefault="00CF1C42" w:rsidP="00CF1C42">
      <w:pPr>
        <w:numPr>
          <w:ilvl w:val="0"/>
          <w:numId w:val="52"/>
        </w:numPr>
        <w:contextualSpacing/>
        <w:jc w:val="both"/>
        <w:rPr>
          <w:rFonts w:ascii="Times New Roman" w:eastAsia="Calibri" w:hAnsi="Times New Roman" w:cs="Times New Roman"/>
          <w:color w:val="388600"/>
        </w:rPr>
      </w:pPr>
      <w:r w:rsidRPr="00A0585C">
        <w:rPr>
          <w:rFonts w:ascii="Times New Roman" w:eastAsia="Calibri" w:hAnsi="Times New Roman" w:cs="Times New Roman"/>
          <w:color w:val="388600"/>
        </w:rPr>
        <w:t>Contestațiile formulate și listele de evaluare aferente soluționării contestațiilor;</w:t>
      </w:r>
    </w:p>
    <w:p w14:paraId="4B4DF5BA" w14:textId="77777777" w:rsidR="00CF1C42" w:rsidRPr="00A0585C" w:rsidRDefault="00CF1C42" w:rsidP="00CF1C42">
      <w:pPr>
        <w:numPr>
          <w:ilvl w:val="0"/>
          <w:numId w:val="52"/>
        </w:numPr>
        <w:contextualSpacing/>
        <w:jc w:val="both"/>
        <w:rPr>
          <w:rFonts w:ascii="Times New Roman" w:eastAsia="Calibri" w:hAnsi="Times New Roman" w:cs="Times New Roman"/>
          <w:color w:val="388600"/>
        </w:rPr>
      </w:pPr>
      <w:r w:rsidRPr="00A0585C">
        <w:rPr>
          <w:rFonts w:ascii="Times New Roman" w:eastAsia="Calibri" w:hAnsi="Times New Roman" w:cs="Times New Roman"/>
          <w:color w:val="388600"/>
        </w:rPr>
        <w:t>Raportul final de selecție;</w:t>
      </w:r>
    </w:p>
    <w:p w14:paraId="08D8CB59" w14:textId="77777777" w:rsidR="00CF1C42" w:rsidRPr="00A0585C" w:rsidRDefault="00CF1C42" w:rsidP="00CF1C42">
      <w:pPr>
        <w:numPr>
          <w:ilvl w:val="0"/>
          <w:numId w:val="52"/>
        </w:numPr>
        <w:contextualSpacing/>
        <w:jc w:val="both"/>
        <w:rPr>
          <w:rFonts w:ascii="Times New Roman" w:eastAsia="Calibri" w:hAnsi="Times New Roman" w:cs="Times New Roman"/>
          <w:color w:val="388600"/>
        </w:rPr>
      </w:pPr>
      <w:r w:rsidRPr="00A0585C">
        <w:rPr>
          <w:rFonts w:ascii="Times New Roman" w:eastAsia="Calibri" w:hAnsi="Times New Roman" w:cs="Times New Roman"/>
          <w:color w:val="388600"/>
        </w:rPr>
        <w:t>Fișele de proiect depuse cu toate anexele și răspunsul la solicitările de clarificări, dacă este cazul.</w:t>
      </w:r>
    </w:p>
    <w:p w14:paraId="7FFDD997" w14:textId="77777777" w:rsidR="00CF1C42" w:rsidRPr="00A0585C" w:rsidRDefault="00CF1C42" w:rsidP="00CF1C42">
      <w:pPr>
        <w:ind w:left="1440"/>
        <w:contextualSpacing/>
        <w:jc w:val="both"/>
        <w:rPr>
          <w:rFonts w:ascii="Times New Roman" w:eastAsia="Calibri" w:hAnsi="Times New Roman" w:cs="Times New Roman"/>
        </w:rPr>
      </w:pPr>
    </w:p>
    <w:p w14:paraId="489161E7" w14:textId="77777777" w:rsidR="00CF1C42" w:rsidRPr="00A0585C" w:rsidRDefault="00CF1C42" w:rsidP="00CF1C42">
      <w:pPr>
        <w:rPr>
          <w:rFonts w:ascii="Times New Roman" w:eastAsia="Calibri" w:hAnsi="Times New Roman" w:cs="Times New Roman"/>
          <w:color w:val="388600"/>
        </w:rPr>
      </w:pPr>
      <w:r w:rsidRPr="00A0585C">
        <w:rPr>
          <w:rFonts w:ascii="Times New Roman" w:eastAsia="Calibri" w:hAnsi="Times New Roman" w:cs="Times New Roman"/>
          <w:color w:val="388600"/>
        </w:rPr>
        <w:t>Organismul Intermediar Regional verifică:</w:t>
      </w:r>
    </w:p>
    <w:p w14:paraId="0C65B210" w14:textId="77777777" w:rsidR="00CF1C42" w:rsidRPr="00A0585C" w:rsidRDefault="00CF1C42" w:rsidP="00CF1C42">
      <w:pPr>
        <w:numPr>
          <w:ilvl w:val="0"/>
          <w:numId w:val="54"/>
        </w:numPr>
        <w:contextualSpacing/>
        <w:jc w:val="both"/>
        <w:rPr>
          <w:rFonts w:ascii="Times New Roman" w:eastAsia="Calibri" w:hAnsi="Times New Roman" w:cs="Times New Roman"/>
          <w:color w:val="388600"/>
        </w:rPr>
      </w:pPr>
      <w:r w:rsidRPr="00A0585C">
        <w:rPr>
          <w:rFonts w:ascii="Times New Roman" w:eastAsia="Calibri" w:hAnsi="Times New Roman" w:cs="Times New Roman"/>
          <w:color w:val="388600"/>
        </w:rPr>
        <w:t>Respectarea Procedurii de selecție a fișelor de proiecte de către GAL (procedura avizată de către OIR);</w:t>
      </w:r>
    </w:p>
    <w:p w14:paraId="346CCCCE" w14:textId="77777777" w:rsidR="00CF1C42" w:rsidRPr="00A0585C" w:rsidRDefault="00CF1C42" w:rsidP="00CF1C42">
      <w:pPr>
        <w:numPr>
          <w:ilvl w:val="0"/>
          <w:numId w:val="54"/>
        </w:numPr>
        <w:contextualSpacing/>
        <w:jc w:val="both"/>
        <w:rPr>
          <w:rFonts w:ascii="Times New Roman" w:eastAsia="Calibri" w:hAnsi="Times New Roman" w:cs="Times New Roman"/>
          <w:color w:val="388600"/>
        </w:rPr>
      </w:pPr>
      <w:r w:rsidRPr="00A0585C">
        <w:rPr>
          <w:rFonts w:ascii="Times New Roman" w:eastAsia="Calibri" w:hAnsi="Times New Roman" w:cs="Times New Roman"/>
          <w:color w:val="388600"/>
        </w:rPr>
        <w:t>Încadrarea fișei de proiect în intervențiile din SDL vizate de Cererea de propuneri în care a fost selectată fișa de proiect</w:t>
      </w:r>
    </w:p>
    <w:p w14:paraId="4CF9CF21" w14:textId="77777777" w:rsidR="00CF1C42" w:rsidRPr="00A0585C" w:rsidRDefault="00CF1C42" w:rsidP="00CF1C42">
      <w:pPr>
        <w:numPr>
          <w:ilvl w:val="0"/>
          <w:numId w:val="54"/>
        </w:numPr>
        <w:contextualSpacing/>
        <w:jc w:val="both"/>
        <w:rPr>
          <w:rFonts w:ascii="Times New Roman" w:eastAsia="Calibri" w:hAnsi="Times New Roman" w:cs="Times New Roman"/>
          <w:color w:val="388600"/>
        </w:rPr>
      </w:pPr>
      <w:r w:rsidRPr="00A0585C">
        <w:rPr>
          <w:rFonts w:ascii="Times New Roman" w:eastAsia="Calibri" w:hAnsi="Times New Roman" w:cs="Times New Roman"/>
          <w:color w:val="388600"/>
        </w:rPr>
        <w:t>Elementele de eligibilitate ale fișei de proiect din perspectiva finanțării din Programul Incluziune și Demnitate Socială 2021 -2027;</w:t>
      </w:r>
    </w:p>
    <w:p w14:paraId="268C0C17" w14:textId="77777777" w:rsidR="00CF1C42" w:rsidRPr="00A0585C" w:rsidRDefault="00CF1C42" w:rsidP="00CF1C42">
      <w:pPr>
        <w:ind w:left="720"/>
        <w:contextualSpacing/>
        <w:jc w:val="both"/>
        <w:rPr>
          <w:rFonts w:ascii="Times New Roman" w:eastAsia="Calibri" w:hAnsi="Times New Roman" w:cs="Times New Roman"/>
          <w:color w:val="388600"/>
        </w:rPr>
      </w:pPr>
    </w:p>
    <w:p w14:paraId="65B8A5CB" w14:textId="77777777" w:rsidR="00CF1C42" w:rsidRPr="00A0585C" w:rsidRDefault="00CF1C42" w:rsidP="00CF1C42">
      <w:pPr>
        <w:ind w:firstLine="360"/>
        <w:jc w:val="both"/>
        <w:rPr>
          <w:rFonts w:ascii="Times New Roman" w:eastAsia="Calibri" w:hAnsi="Times New Roman" w:cs="Times New Roman"/>
          <w:color w:val="388600"/>
        </w:rPr>
      </w:pPr>
      <w:r w:rsidRPr="00A0585C">
        <w:rPr>
          <w:rFonts w:ascii="Times New Roman" w:eastAsia="Calibri" w:hAnsi="Times New Roman" w:cs="Times New Roman"/>
          <w:color w:val="388600"/>
        </w:rPr>
        <w:t>În cazul în care OIR responsabil constată că nu a fost respectată Procedura de selecție a fișelor de către GAL, inclusiv a elementelor ce țin de transparență, nediscriminare sau conflict de interese – pachetul de fișe de proiecte se respinge, iar Grupul de Acțiune Locală urmează să reia procesul de evaluare și selecție prin relansarea cererii de propuneri.</w:t>
      </w:r>
    </w:p>
    <w:p w14:paraId="77BD5BF9" w14:textId="77777777" w:rsidR="00CF1C42" w:rsidRPr="00A0585C" w:rsidRDefault="00CF1C42" w:rsidP="00CF1C42">
      <w:pPr>
        <w:ind w:firstLine="360"/>
        <w:jc w:val="both"/>
        <w:rPr>
          <w:rFonts w:ascii="Times New Roman" w:eastAsia="Calibri" w:hAnsi="Times New Roman" w:cs="Times New Roman"/>
          <w:color w:val="388600"/>
        </w:rPr>
      </w:pPr>
      <w:r w:rsidRPr="00A0585C">
        <w:rPr>
          <w:rFonts w:ascii="Times New Roman" w:eastAsia="Calibri" w:hAnsi="Times New Roman" w:cs="Times New Roman"/>
          <w:color w:val="388600"/>
        </w:rPr>
        <w:t>În cazul în care fișa/fișele de proiect selectate de către GAL nu îndeplinesc condițiile de eligibilitate pentru a fi finanțate din PIDS, acestea nu sunt avizate, iar Grupul de Acțiune Locală transmite la avizat fișa/fișele de proiecte aflate pe lista de rezerve în ordinea descrescătoare a punctajului obținut, dacă există. În cazul în care nu există fișe de proiect pe lista de rezerve sau aceste fișe de proiect nu sunt avizate de către OIR, Grupul de Acțiune Locală urmează să reia procesul de evaluare și selecție prin relansarea cererii de propuneri.</w:t>
      </w:r>
    </w:p>
    <w:p w14:paraId="367E49A2" w14:textId="77777777" w:rsidR="00CF1C42" w:rsidRPr="00A0585C" w:rsidRDefault="00CF1C42" w:rsidP="00CF1C42">
      <w:pPr>
        <w:ind w:firstLine="360"/>
        <w:jc w:val="both"/>
        <w:rPr>
          <w:rFonts w:ascii="Times New Roman" w:eastAsia="Calibri" w:hAnsi="Times New Roman" w:cs="Times New Roman"/>
          <w:color w:val="388600"/>
        </w:rPr>
      </w:pPr>
      <w:r w:rsidRPr="00A0585C">
        <w:rPr>
          <w:rFonts w:ascii="Times New Roman" w:eastAsia="Calibri" w:hAnsi="Times New Roman" w:cs="Times New Roman"/>
          <w:color w:val="388600"/>
        </w:rPr>
        <w:t>OIR responsabil notifică GAL cu privire la rezoluția de avizare/neavizare a fișei/fișelor de proiect. În cazul neavizării sunt prezentate și motivele ce au condus la decizia de neavizare.</w:t>
      </w:r>
    </w:p>
    <w:p w14:paraId="25DB8E2A" w14:textId="77777777" w:rsidR="00CF1C42" w:rsidRPr="00A0585C" w:rsidRDefault="00CF1C42" w:rsidP="00CF1C42">
      <w:pPr>
        <w:ind w:firstLine="360"/>
        <w:jc w:val="both"/>
        <w:rPr>
          <w:rFonts w:ascii="Times New Roman" w:eastAsia="Calibri" w:hAnsi="Times New Roman" w:cs="Times New Roman"/>
          <w:color w:val="388600"/>
        </w:rPr>
      </w:pPr>
      <w:r w:rsidRPr="00A0585C">
        <w:rPr>
          <w:rFonts w:ascii="Times New Roman" w:eastAsia="Calibri" w:hAnsi="Times New Roman" w:cs="Times New Roman"/>
          <w:color w:val="388600"/>
        </w:rPr>
        <w:t>Termenul de verificare a pachetului de fișe de proiect este de maxim 15 zile lucrătoare la care se adaugă zilele necesare pentru ca Grupul de Acțiune Locală să răspundă la clarificări.</w:t>
      </w:r>
    </w:p>
    <w:p w14:paraId="72E9B194" w14:textId="77777777" w:rsidR="00CF1C42" w:rsidRPr="00A0585C" w:rsidRDefault="00CF1C42" w:rsidP="00CF1C42">
      <w:pPr>
        <w:ind w:firstLine="360"/>
        <w:jc w:val="both"/>
        <w:rPr>
          <w:rFonts w:ascii="Times New Roman" w:eastAsia="Calibri" w:hAnsi="Times New Roman" w:cs="Times New Roman"/>
          <w:color w:val="388600"/>
        </w:rPr>
      </w:pPr>
      <w:r w:rsidRPr="00A0585C">
        <w:rPr>
          <w:rFonts w:ascii="Times New Roman" w:eastAsia="Calibri" w:hAnsi="Times New Roman" w:cs="Times New Roman"/>
          <w:color w:val="388600"/>
        </w:rPr>
        <w:t>În procesul de avizare a fișei/fișelor de proiect, OIR responsabil poate solicita clarificări GAL-ului.</w:t>
      </w:r>
    </w:p>
    <w:p w14:paraId="0A4E702F" w14:textId="77777777" w:rsidR="00CF1C42" w:rsidRPr="00A0585C" w:rsidRDefault="00CF1C42" w:rsidP="00CF1C42">
      <w:pPr>
        <w:ind w:firstLine="360"/>
        <w:jc w:val="both"/>
        <w:rPr>
          <w:rFonts w:ascii="Times New Roman" w:eastAsia="Calibri" w:hAnsi="Times New Roman" w:cs="Times New Roman"/>
          <w:color w:val="388600"/>
        </w:rPr>
      </w:pPr>
      <w:r w:rsidRPr="00A0585C">
        <w:rPr>
          <w:rFonts w:ascii="Times New Roman" w:eastAsia="Calibri" w:hAnsi="Times New Roman" w:cs="Times New Roman"/>
          <w:color w:val="388600"/>
        </w:rPr>
        <w:t xml:space="preserve">Grupul de Acțiune Locală poate contesta decizia de neavizare a fișei/fișelor de proiect selectate, în termen de 30 zile calendaristice  de la primirea deciziei de neavizare. Contestația formulată se transmite prin e-mail către OIR responsabil la adresa și în termenul specificat pe Notificarea de neavizare a fișei de proiect, și va viza exclusiv elementele prezentate de OIR ca motiv pentru neavizare. </w:t>
      </w:r>
    </w:p>
    <w:p w14:paraId="7E326076" w14:textId="1EC5C470" w:rsidR="00CF1C42" w:rsidRPr="00A0585C" w:rsidRDefault="00CF1C42" w:rsidP="00CF1C42">
      <w:pPr>
        <w:ind w:firstLine="360"/>
        <w:jc w:val="both"/>
        <w:rPr>
          <w:rFonts w:ascii="Times New Roman" w:eastAsia="Calibri" w:hAnsi="Times New Roman" w:cs="Times New Roman"/>
          <w:color w:val="388600"/>
        </w:rPr>
      </w:pPr>
      <w:r w:rsidRPr="00A0585C">
        <w:rPr>
          <w:rFonts w:ascii="Times New Roman" w:eastAsia="Calibri" w:hAnsi="Times New Roman" w:cs="Times New Roman"/>
          <w:color w:val="388600"/>
        </w:rPr>
        <w:t>OIR responsabil analizează contestația formulată de către GAL și transmite în termen de maxim 30 zile calendaristice rezoluția finală cu privire la pachetul de fișe de proiecte selectate de către GAL.</w:t>
      </w:r>
    </w:p>
    <w:p w14:paraId="704071C5" w14:textId="7E6F4B8C" w:rsidR="00CF1297" w:rsidRPr="00A0585C" w:rsidRDefault="00CF1297" w:rsidP="00010D31">
      <w:pPr>
        <w:pStyle w:val="Titlu1"/>
        <w:rPr>
          <w:color w:val="1F3864" w:themeColor="accent1" w:themeShade="80"/>
          <w:lang w:val="ro-RO"/>
        </w:rPr>
      </w:pPr>
      <w:bookmarkStart w:id="42" w:name="_Toc231465464"/>
      <w:r w:rsidRPr="00A0585C">
        <w:rPr>
          <w:color w:val="1F3864" w:themeColor="accent1" w:themeShade="80"/>
          <w:lang w:val="ro-RO"/>
        </w:rPr>
        <w:t>Depunerea Cererilor de finanțare în sistemul informatic MySMIS 2021+</w:t>
      </w:r>
      <w:r w:rsidR="00010D31" w:rsidRPr="00A0585C">
        <w:rPr>
          <w:color w:val="1F3864" w:themeColor="accent1" w:themeShade="80"/>
          <w:lang w:val="ro-RO"/>
        </w:rPr>
        <w:t xml:space="preserve"> și aprobarea la finanțare</w:t>
      </w:r>
      <w:bookmarkEnd w:id="42"/>
    </w:p>
    <w:p w14:paraId="104E36D0" w14:textId="77777777" w:rsidR="003127D9" w:rsidRPr="00A0585C" w:rsidRDefault="003127D9" w:rsidP="003127D9">
      <w:pPr>
        <w:ind w:firstLine="720"/>
        <w:jc w:val="both"/>
        <w:rPr>
          <w:color w:val="1F3864" w:themeColor="accent1" w:themeShade="80"/>
        </w:rPr>
      </w:pPr>
    </w:p>
    <w:p w14:paraId="41C4D2A8" w14:textId="77777777" w:rsidR="00316AF3" w:rsidRPr="00A0585C" w:rsidRDefault="00A97E97" w:rsidP="003127D9">
      <w:pPr>
        <w:ind w:firstLine="720"/>
        <w:jc w:val="both"/>
        <w:rPr>
          <w:color w:val="1F3864" w:themeColor="accent1" w:themeShade="80"/>
        </w:rPr>
      </w:pPr>
      <w:r w:rsidRPr="00A0585C">
        <w:rPr>
          <w:color w:val="1F3864" w:themeColor="accent1" w:themeShade="80"/>
        </w:rPr>
        <w:t xml:space="preserve">Autoritatea de Management pentru Programul Incluziune și Demnitate Socială 2021-2027 lansează apelul de </w:t>
      </w:r>
      <w:r w:rsidR="001B5507" w:rsidRPr="00A0585C">
        <w:rPr>
          <w:color w:val="1F3864" w:themeColor="accent1" w:themeShade="80"/>
        </w:rPr>
        <w:t>proiecte</w:t>
      </w:r>
      <w:r w:rsidR="003127D9" w:rsidRPr="00A0585C">
        <w:rPr>
          <w:color w:val="1F3864" w:themeColor="accent1" w:themeShade="80"/>
        </w:rPr>
        <w:t xml:space="preserve"> pentru depunerea în aplicația MySMIS2021+ a Cererilor de finanțare</w:t>
      </w:r>
      <w:r w:rsidR="00316AF3" w:rsidRPr="00A0585C">
        <w:rPr>
          <w:color w:val="1F3864" w:themeColor="accent1" w:themeShade="80"/>
        </w:rPr>
        <w:t xml:space="preserve"> pentru fișele de proiect selectate de GAL și avizate de OIR responsabil</w:t>
      </w:r>
      <w:r w:rsidR="003127D9" w:rsidRPr="00A0585C">
        <w:rPr>
          <w:color w:val="1F3864" w:themeColor="accent1" w:themeShade="80"/>
        </w:rPr>
        <w:t xml:space="preserve">. </w:t>
      </w:r>
    </w:p>
    <w:p w14:paraId="31A0487B" w14:textId="301529A3" w:rsidR="00DA08E6" w:rsidRPr="00A0585C" w:rsidRDefault="003127D9" w:rsidP="003127D9">
      <w:pPr>
        <w:ind w:firstLine="720"/>
        <w:jc w:val="both"/>
        <w:rPr>
          <w:color w:val="1F3864" w:themeColor="accent1" w:themeShade="80"/>
        </w:rPr>
      </w:pPr>
      <w:r w:rsidRPr="00A0585C">
        <w:rPr>
          <w:color w:val="1F3864" w:themeColor="accent1" w:themeShade="80"/>
        </w:rPr>
        <w:t>Acest apel de proiecte este destinat exclusiv beneficiarilor a</w:t>
      </w:r>
      <w:r w:rsidR="00C67F5C" w:rsidRPr="00A0585C">
        <w:rPr>
          <w:color w:val="1F3864" w:themeColor="accent1" w:themeShade="80"/>
        </w:rPr>
        <w:t>le</w:t>
      </w:r>
      <w:r w:rsidRPr="00A0585C">
        <w:rPr>
          <w:color w:val="1F3864" w:themeColor="accent1" w:themeShade="80"/>
        </w:rPr>
        <w:t xml:space="preserve"> căror fișe de proiect au fost selectate la finanțare de către GAL și au fost avizate de către Organismul Intermediar Regional. Cererile de finanțare depuse în aplicația MySMIS2021+ vor respecta condițiile din Ghidul Solicitantului Condiții Specifice publicat de către AM</w:t>
      </w:r>
      <w:r w:rsidR="00F45E3B" w:rsidRPr="00A0585C">
        <w:rPr>
          <w:color w:val="1F3864" w:themeColor="accent1" w:themeShade="80"/>
        </w:rPr>
        <w:t xml:space="preserve"> </w:t>
      </w:r>
      <w:r w:rsidR="00E4481F" w:rsidRPr="00A0585C">
        <w:rPr>
          <w:color w:val="1F3864" w:themeColor="accent1" w:themeShade="80"/>
        </w:rPr>
        <w:t>PIDS</w:t>
      </w:r>
      <w:r w:rsidRPr="00A0585C">
        <w:rPr>
          <w:color w:val="1F3864" w:themeColor="accent1" w:themeShade="80"/>
        </w:rPr>
        <w:t xml:space="preserve">. Prin Ghidul Solicitantului Condiții Specifice AM </w:t>
      </w:r>
      <w:r w:rsidR="00E4481F" w:rsidRPr="00A0585C">
        <w:rPr>
          <w:color w:val="1F3864" w:themeColor="accent1" w:themeShade="80"/>
        </w:rPr>
        <w:t>PIDS</w:t>
      </w:r>
      <w:r w:rsidRPr="00A0585C">
        <w:rPr>
          <w:color w:val="1F3864" w:themeColor="accent1" w:themeShade="80"/>
        </w:rPr>
        <w:t xml:space="preserve"> va stabilii, dacă este cazul, documentele necesare a fi încărcate în MySMIS2021+, inclusiv documentele emise în contextul evaluării și selecției realizate la nivelul Grupului de Acțiune Locală.</w:t>
      </w:r>
    </w:p>
    <w:p w14:paraId="59F81816" w14:textId="48FFDA8D" w:rsidR="003127D9" w:rsidRPr="00A0585C" w:rsidRDefault="003127D9" w:rsidP="003127D9">
      <w:pPr>
        <w:ind w:firstLine="720"/>
        <w:jc w:val="both"/>
        <w:rPr>
          <w:color w:val="1F3864" w:themeColor="accent1" w:themeShade="80"/>
        </w:rPr>
      </w:pPr>
      <w:r w:rsidRPr="00A0585C">
        <w:rPr>
          <w:color w:val="1F3864" w:themeColor="accent1" w:themeShade="80"/>
        </w:rPr>
        <w:t>Cererile de finanțare vor fi verificate în conformitate cu procedurile aplicabile la nivelul AM</w:t>
      </w:r>
      <w:r w:rsidR="00F45E3B" w:rsidRPr="00A0585C">
        <w:rPr>
          <w:color w:val="1F3864" w:themeColor="accent1" w:themeShade="80"/>
        </w:rPr>
        <w:t xml:space="preserve"> </w:t>
      </w:r>
      <w:r w:rsidR="00E4481F" w:rsidRPr="00A0585C">
        <w:rPr>
          <w:color w:val="1F3864" w:themeColor="accent1" w:themeShade="80"/>
        </w:rPr>
        <w:t>PIDS</w:t>
      </w:r>
      <w:r w:rsidRPr="00A0585C">
        <w:rPr>
          <w:color w:val="1F3864" w:themeColor="accent1" w:themeShade="80"/>
        </w:rPr>
        <w:t xml:space="preserve"> și a Organismelor Intermediare Regionale și în conformitate cu Metodologia de verificare, evaluare şi selecție a proiectelor ȋn cadrul </w:t>
      </w:r>
      <w:r w:rsidR="001A11F7" w:rsidRPr="00A0585C">
        <w:rPr>
          <w:color w:val="1F3864" w:themeColor="accent1" w:themeShade="80"/>
        </w:rPr>
        <w:t>P</w:t>
      </w:r>
      <w:r w:rsidRPr="00A0585C">
        <w:rPr>
          <w:color w:val="1F3864" w:themeColor="accent1" w:themeShade="80"/>
        </w:rPr>
        <w:t xml:space="preserve">rogramului </w:t>
      </w:r>
      <w:r w:rsidR="001A11F7" w:rsidRPr="00A0585C">
        <w:rPr>
          <w:color w:val="1F3864" w:themeColor="accent1" w:themeShade="80"/>
        </w:rPr>
        <w:t>I</w:t>
      </w:r>
      <w:r w:rsidRPr="00A0585C">
        <w:rPr>
          <w:color w:val="1F3864" w:themeColor="accent1" w:themeShade="80"/>
        </w:rPr>
        <w:t xml:space="preserve">ncluziune și </w:t>
      </w:r>
      <w:r w:rsidR="001A11F7" w:rsidRPr="00A0585C">
        <w:rPr>
          <w:color w:val="1F3864" w:themeColor="accent1" w:themeShade="80"/>
        </w:rPr>
        <w:t>D</w:t>
      </w:r>
      <w:r w:rsidRPr="00A0585C">
        <w:rPr>
          <w:color w:val="1F3864" w:themeColor="accent1" w:themeShade="80"/>
        </w:rPr>
        <w:t xml:space="preserve">emnitate </w:t>
      </w:r>
      <w:r w:rsidR="001A11F7" w:rsidRPr="00A0585C">
        <w:rPr>
          <w:color w:val="1F3864" w:themeColor="accent1" w:themeShade="80"/>
        </w:rPr>
        <w:t>S</w:t>
      </w:r>
      <w:r w:rsidRPr="00A0585C">
        <w:rPr>
          <w:color w:val="1F3864" w:themeColor="accent1" w:themeShade="80"/>
        </w:rPr>
        <w:t xml:space="preserve">ocială 2021 – 2027 (PIDS) – secțiunea dedicată Mecanismului DLRC aferent </w:t>
      </w:r>
      <w:r w:rsidR="00BF7387" w:rsidRPr="00A0585C">
        <w:rPr>
          <w:color w:val="1F3864" w:themeColor="accent1" w:themeShade="80"/>
        </w:rPr>
        <w:t>mediului rural și orașelor</w:t>
      </w:r>
      <w:r w:rsidRPr="00A0585C">
        <w:rPr>
          <w:color w:val="1F3864" w:themeColor="accent1" w:themeShade="80"/>
        </w:rPr>
        <w:t xml:space="preserve"> și municipiilor cu o populație mai </w:t>
      </w:r>
      <w:r w:rsidR="00BF7387" w:rsidRPr="00A0585C">
        <w:rPr>
          <w:color w:val="1F3864" w:themeColor="accent1" w:themeShade="80"/>
        </w:rPr>
        <w:t>mică</w:t>
      </w:r>
      <w:r w:rsidRPr="00A0585C">
        <w:rPr>
          <w:color w:val="1F3864" w:themeColor="accent1" w:themeShade="80"/>
        </w:rPr>
        <w:t xml:space="preserve"> de 20.000 de locuitori. </w:t>
      </w:r>
    </w:p>
    <w:p w14:paraId="407E8652" w14:textId="0F5AA656" w:rsidR="003127D9" w:rsidRPr="00A0585C" w:rsidRDefault="003127D9" w:rsidP="003127D9">
      <w:pPr>
        <w:ind w:firstLine="720"/>
        <w:jc w:val="both"/>
        <w:rPr>
          <w:color w:val="1F3864" w:themeColor="accent1" w:themeShade="80"/>
        </w:rPr>
      </w:pPr>
      <w:r w:rsidRPr="00A0585C">
        <w:rPr>
          <w:color w:val="1F3864" w:themeColor="accent1" w:themeShade="80"/>
        </w:rPr>
        <w:t xml:space="preserve">În acest sens, încă din faza de lansare a Cererilor de propuneri, Grupul de Acțiune Locală trebuie să informeze potențialii beneficiari asupra criteriilor de eligibilitate definite conform Ghidului Solicitantului Condiții Generale pentru Programul Incluziune și Demnitate Socială 2021 – 2027 și cu privire la Metodologia de verificare, evaluare şi selecție a proiectelor ȋn cadrul </w:t>
      </w:r>
      <w:r w:rsidR="007F3942" w:rsidRPr="00A0585C">
        <w:rPr>
          <w:color w:val="1F3864" w:themeColor="accent1" w:themeShade="80"/>
        </w:rPr>
        <w:t xml:space="preserve">Programului Incluziune </w:t>
      </w:r>
      <w:r w:rsidRPr="00A0585C">
        <w:rPr>
          <w:color w:val="1F3864" w:themeColor="accent1" w:themeShade="80"/>
        </w:rPr>
        <w:t xml:space="preserve">și </w:t>
      </w:r>
      <w:r w:rsidR="007F3942" w:rsidRPr="00A0585C">
        <w:rPr>
          <w:color w:val="1F3864" w:themeColor="accent1" w:themeShade="80"/>
        </w:rPr>
        <w:t xml:space="preserve">Demnitate Socială </w:t>
      </w:r>
      <w:r w:rsidRPr="00A0585C">
        <w:rPr>
          <w:color w:val="1F3864" w:themeColor="accent1" w:themeShade="80"/>
        </w:rPr>
        <w:t xml:space="preserve">2021 – 2027 (PIDS), ambele documente fiind publicate pe pagina web a Ministerului Investițiilor și Proiectelor Europene </w:t>
      </w:r>
      <w:hyperlink r:id="rId13" w:history="1">
        <w:r w:rsidRPr="00A0585C">
          <w:rPr>
            <w:rStyle w:val="Hyperlink"/>
            <w:color w:val="1F3864" w:themeColor="accent1" w:themeShade="80"/>
          </w:rPr>
          <w:t>http://mfe.gov.ro</w:t>
        </w:r>
      </w:hyperlink>
      <w:r w:rsidRPr="00A0585C">
        <w:rPr>
          <w:color w:val="1F3864" w:themeColor="accent1" w:themeShade="80"/>
        </w:rPr>
        <w:t xml:space="preserve"> secțiunea dedicată Programului Incluziune și Demnitate Socială 2021 – 2027.</w:t>
      </w:r>
    </w:p>
    <w:p w14:paraId="236645CF" w14:textId="27066D21" w:rsidR="00CD67BE" w:rsidRPr="00A0585C" w:rsidRDefault="00CD67BE" w:rsidP="003127D9">
      <w:pPr>
        <w:ind w:firstLine="720"/>
        <w:jc w:val="both"/>
        <w:rPr>
          <w:color w:val="1F3864" w:themeColor="accent1" w:themeShade="80"/>
        </w:rPr>
      </w:pPr>
      <w:r w:rsidRPr="00A0585C">
        <w:rPr>
          <w:color w:val="1F3864" w:themeColor="accent1" w:themeShade="80"/>
        </w:rPr>
        <w:t xml:space="preserve">Beneficiarii selectați de Grupul de Acțiune Locală au obligația de a încărca în aplicația MySMIS2021+ Cererile de finanțare </w:t>
      </w:r>
      <w:r w:rsidRPr="00A0585C">
        <w:rPr>
          <w:b/>
          <w:bCs/>
          <w:color w:val="1F3864" w:themeColor="accent1" w:themeShade="80"/>
        </w:rPr>
        <w:t>în termen de maxim 45 de zile de la data comunicării de către OIR către GAL a avizării fișei de proiect selectate de către GAL</w:t>
      </w:r>
      <w:r w:rsidRPr="00A0585C">
        <w:rPr>
          <w:color w:val="1F3864" w:themeColor="accent1" w:themeShade="80"/>
        </w:rPr>
        <w:t xml:space="preserve">. Nerespectarea termenului de 45 de zile de depunere a Cererii de finanțare conduce la respingerea automată a fișei de proiect, iar Grupul de Acțiune Locală are obligația de a solicita avizul pentru fișele de </w:t>
      </w:r>
      <w:r w:rsidR="00242678" w:rsidRPr="00A0585C">
        <w:rPr>
          <w:color w:val="1F3864" w:themeColor="accent1" w:themeShade="80"/>
        </w:rPr>
        <w:t xml:space="preserve">proiect </w:t>
      </w:r>
      <w:r w:rsidRPr="00A0585C">
        <w:rPr>
          <w:color w:val="1F3864" w:themeColor="accent1" w:themeShade="80"/>
        </w:rPr>
        <w:t>de pe lista de rezerve, dacă există, sau va relansa Cererea de propuneri.</w:t>
      </w:r>
    </w:p>
    <w:p w14:paraId="69BFDF3A" w14:textId="578F94F0" w:rsidR="00CD67BE" w:rsidRPr="00A0585C" w:rsidRDefault="00CD67BE" w:rsidP="003127D9">
      <w:pPr>
        <w:ind w:firstLine="720"/>
        <w:jc w:val="both"/>
        <w:rPr>
          <w:color w:val="1F3864" w:themeColor="accent1" w:themeShade="80"/>
        </w:rPr>
      </w:pPr>
      <w:r w:rsidRPr="00A0585C">
        <w:rPr>
          <w:color w:val="1F3864" w:themeColor="accent1" w:themeShade="80"/>
        </w:rPr>
        <w:t>Anterior depunerii Cererii de finanțare, Beneficiarul va prezenta Cererea de finanțare încărcată în aplicația MySMIS Grupului de Acțiune Locală pentru a verifica dacă aceasta este conformă cu Fișa de proiect selectată de către GAL. În acest sens, GAL va menționa în Procedura de selecție și în Ghidul Solicitantului elaborat de GAL care este termenul limită până la care beneficiarul are obligația de a prezenta Cererea de finanțare astfel încât să aibă posibilitatea emiterii avizului de conformitate a Cererii de finanțare cu Fișa de proiect selectată de GAL.</w:t>
      </w:r>
    </w:p>
    <w:p w14:paraId="6011C4A5" w14:textId="03B95EC2" w:rsidR="00CD67BE" w:rsidRPr="00A0585C" w:rsidRDefault="00CD67BE" w:rsidP="00CD67BE">
      <w:pPr>
        <w:ind w:firstLine="720"/>
        <w:jc w:val="both"/>
        <w:rPr>
          <w:color w:val="1F3864" w:themeColor="accent1" w:themeShade="80"/>
        </w:rPr>
      </w:pPr>
      <w:r w:rsidRPr="00A0585C">
        <w:rPr>
          <w:color w:val="1F3864" w:themeColor="accent1" w:themeShade="80"/>
        </w:rPr>
        <w:t>Avizul de conformitate al Cererii de finanțare cu fișa de proiect selectată, emis de GAL trebuie să confirme faptul că Cererea de finanțare depusă în sistemul MySMIS este conformă cu Fișa de proiect în ceea ce privește:</w:t>
      </w:r>
    </w:p>
    <w:p w14:paraId="1392D814" w14:textId="31197AF0" w:rsidR="00CD67BE" w:rsidRPr="00A0585C" w:rsidRDefault="00CD67BE" w:rsidP="00CD67BE">
      <w:pPr>
        <w:pStyle w:val="Listparagraf"/>
        <w:numPr>
          <w:ilvl w:val="0"/>
          <w:numId w:val="56"/>
        </w:numPr>
        <w:jc w:val="both"/>
        <w:rPr>
          <w:color w:val="1F3864" w:themeColor="accent1" w:themeShade="80"/>
        </w:rPr>
      </w:pPr>
      <w:r w:rsidRPr="00A0585C">
        <w:rPr>
          <w:color w:val="1F3864" w:themeColor="accent1" w:themeShade="80"/>
        </w:rPr>
        <w:t>Obiectivele, activitățile, rezultatele și indicatorii asumați;</w:t>
      </w:r>
    </w:p>
    <w:p w14:paraId="1914210F" w14:textId="38E5B39D" w:rsidR="00CD67BE" w:rsidRPr="00A0585C" w:rsidRDefault="00CD67BE" w:rsidP="00CD67BE">
      <w:pPr>
        <w:pStyle w:val="Listparagraf"/>
        <w:numPr>
          <w:ilvl w:val="0"/>
          <w:numId w:val="56"/>
        </w:numPr>
        <w:jc w:val="both"/>
        <w:rPr>
          <w:color w:val="1F3864" w:themeColor="accent1" w:themeShade="80"/>
        </w:rPr>
      </w:pPr>
      <w:r w:rsidRPr="00A0585C">
        <w:rPr>
          <w:color w:val="1F3864" w:themeColor="accent1" w:themeShade="80"/>
        </w:rPr>
        <w:t>Solicitantul și partenerii selectați;</w:t>
      </w:r>
    </w:p>
    <w:p w14:paraId="2B093ADA" w14:textId="4B84E9E2" w:rsidR="00CD67BE" w:rsidRPr="00A0585C" w:rsidRDefault="00CD67BE" w:rsidP="00CD67BE">
      <w:pPr>
        <w:pStyle w:val="Listparagraf"/>
        <w:numPr>
          <w:ilvl w:val="0"/>
          <w:numId w:val="56"/>
        </w:numPr>
        <w:jc w:val="both"/>
        <w:rPr>
          <w:color w:val="1F3864" w:themeColor="accent1" w:themeShade="80"/>
        </w:rPr>
      </w:pPr>
      <w:r w:rsidRPr="00A0585C">
        <w:rPr>
          <w:color w:val="1F3864" w:themeColor="accent1" w:themeShade="80"/>
        </w:rPr>
        <w:t xml:space="preserve">Valoarea </w:t>
      </w:r>
      <w:r w:rsidR="00242678" w:rsidRPr="00A0585C">
        <w:rPr>
          <w:color w:val="1F3864" w:themeColor="accent1" w:themeShade="80"/>
        </w:rPr>
        <w:t xml:space="preserve">totală </w:t>
      </w:r>
      <w:r w:rsidRPr="00A0585C">
        <w:rPr>
          <w:color w:val="1F3864" w:themeColor="accent1" w:themeShade="80"/>
        </w:rPr>
        <w:t>eligibilă și valoarea totală a asistenței financiare nerambursabile;</w:t>
      </w:r>
    </w:p>
    <w:p w14:paraId="72CD7065" w14:textId="189522A8" w:rsidR="00CD67BE" w:rsidRPr="00A0585C" w:rsidRDefault="00CD67BE" w:rsidP="00CD67BE">
      <w:pPr>
        <w:pStyle w:val="Listparagraf"/>
        <w:numPr>
          <w:ilvl w:val="0"/>
          <w:numId w:val="56"/>
        </w:numPr>
        <w:jc w:val="both"/>
        <w:rPr>
          <w:color w:val="1F3864" w:themeColor="accent1" w:themeShade="80"/>
        </w:rPr>
      </w:pPr>
      <w:r w:rsidRPr="00A0585C">
        <w:rPr>
          <w:color w:val="1F3864" w:themeColor="accent1" w:themeShade="80"/>
        </w:rPr>
        <w:t>Cheltuielile eligibile la rambursare.</w:t>
      </w:r>
    </w:p>
    <w:p w14:paraId="4701F6B6" w14:textId="255ABB46" w:rsidR="00B316B4" w:rsidRPr="00A0585C" w:rsidRDefault="00B316B4" w:rsidP="00B316B4">
      <w:pPr>
        <w:ind w:firstLine="720"/>
        <w:jc w:val="both"/>
        <w:rPr>
          <w:color w:val="1F3864" w:themeColor="accent1" w:themeShade="80"/>
        </w:rPr>
      </w:pPr>
      <w:r w:rsidRPr="00A0585C">
        <w:rPr>
          <w:color w:val="1F3864" w:themeColor="accent1" w:themeShade="80"/>
        </w:rPr>
        <w:t>Avizul de conformitate a Cererii de finanțare cu fișa de proiect selectată de GAL se depune în MySMIS2021+ anexă la Cererea de finanțare.</w:t>
      </w:r>
    </w:p>
    <w:p w14:paraId="6E27FC09" w14:textId="3BC363B0" w:rsidR="00503AE6" w:rsidRPr="00A0585C" w:rsidRDefault="00503AE6" w:rsidP="00503AE6">
      <w:pPr>
        <w:pStyle w:val="Titlu1"/>
        <w:rPr>
          <w:color w:val="1F3864" w:themeColor="accent1" w:themeShade="80"/>
          <w:lang w:val="ro-RO"/>
        </w:rPr>
      </w:pPr>
      <w:bookmarkStart w:id="43" w:name="_Toc231465465"/>
      <w:r w:rsidRPr="00A0585C">
        <w:rPr>
          <w:color w:val="1F3864" w:themeColor="accent1" w:themeShade="80"/>
          <w:lang w:val="ro-RO"/>
        </w:rPr>
        <w:t>Termene procedurale aferente mecanismului DLRC în</w:t>
      </w:r>
      <w:r w:rsidR="009E4866" w:rsidRPr="00A0585C">
        <w:rPr>
          <w:color w:val="1F3864" w:themeColor="accent1" w:themeShade="80"/>
          <w:lang w:val="ro-RO"/>
        </w:rPr>
        <w:t xml:space="preserve"> mediul rural si în</w:t>
      </w:r>
      <w:r w:rsidRPr="00A0585C">
        <w:rPr>
          <w:color w:val="1F3864" w:themeColor="accent1" w:themeShade="80"/>
          <w:lang w:val="ro-RO"/>
        </w:rPr>
        <w:t xml:space="preserve"> orașe și municipii cu o populație </w:t>
      </w:r>
      <w:r w:rsidR="009E4866" w:rsidRPr="00A0585C">
        <w:rPr>
          <w:color w:val="1F3864" w:themeColor="accent1" w:themeShade="80"/>
          <w:lang w:val="ro-RO"/>
        </w:rPr>
        <w:t>mai mică de</w:t>
      </w:r>
      <w:r w:rsidRPr="00A0585C">
        <w:rPr>
          <w:color w:val="1F3864" w:themeColor="accent1" w:themeShade="80"/>
          <w:lang w:val="ro-RO"/>
        </w:rPr>
        <w:t xml:space="preserve"> 20.000 locuitori</w:t>
      </w:r>
      <w:bookmarkEnd w:id="43"/>
    </w:p>
    <w:p w14:paraId="79A0CE6E" w14:textId="77777777" w:rsidR="004B108E" w:rsidRPr="00A0585C" w:rsidRDefault="004B108E" w:rsidP="004B108E">
      <w:pPr>
        <w:rPr>
          <w:color w:val="1F3864" w:themeColor="accent1" w:themeShade="80"/>
        </w:rPr>
      </w:pPr>
    </w:p>
    <w:tbl>
      <w:tblPr>
        <w:tblStyle w:val="Tabelgril"/>
        <w:tblW w:w="0" w:type="auto"/>
        <w:tblLook w:val="04A0" w:firstRow="1" w:lastRow="0" w:firstColumn="1" w:lastColumn="0" w:noHBand="0" w:noVBand="1"/>
      </w:tblPr>
      <w:tblGrid>
        <w:gridCol w:w="4675"/>
        <w:gridCol w:w="4675"/>
      </w:tblGrid>
      <w:tr w:rsidR="00482204" w:rsidRPr="00A0585C" w14:paraId="157F3AF0" w14:textId="77777777" w:rsidTr="00A72312">
        <w:tc>
          <w:tcPr>
            <w:tcW w:w="4675" w:type="dxa"/>
            <w:shd w:val="clear" w:color="auto" w:fill="7F7F7F" w:themeFill="text1" w:themeFillTint="80"/>
          </w:tcPr>
          <w:p w14:paraId="1C99A5A8" w14:textId="568BC960" w:rsidR="00A72312" w:rsidRPr="00A0585C" w:rsidRDefault="00A72312" w:rsidP="00A72312">
            <w:pPr>
              <w:jc w:val="center"/>
              <w:rPr>
                <w:color w:val="1F3864" w:themeColor="accent1" w:themeShade="80"/>
              </w:rPr>
            </w:pPr>
            <w:r w:rsidRPr="00A0585C">
              <w:rPr>
                <w:color w:val="1F3864" w:themeColor="accent1" w:themeShade="80"/>
              </w:rPr>
              <w:t>Acțiune</w:t>
            </w:r>
          </w:p>
        </w:tc>
        <w:tc>
          <w:tcPr>
            <w:tcW w:w="4675" w:type="dxa"/>
            <w:shd w:val="clear" w:color="auto" w:fill="7F7F7F" w:themeFill="text1" w:themeFillTint="80"/>
          </w:tcPr>
          <w:p w14:paraId="4D74D0E8" w14:textId="5BEBE9BE" w:rsidR="00A72312" w:rsidRPr="00A0585C" w:rsidRDefault="00A72312" w:rsidP="00A72312">
            <w:pPr>
              <w:jc w:val="center"/>
              <w:rPr>
                <w:color w:val="1F3864" w:themeColor="accent1" w:themeShade="80"/>
              </w:rPr>
            </w:pPr>
            <w:r w:rsidRPr="00A0585C">
              <w:rPr>
                <w:color w:val="1F3864" w:themeColor="accent1" w:themeShade="80"/>
              </w:rPr>
              <w:t>Termen</w:t>
            </w:r>
          </w:p>
        </w:tc>
      </w:tr>
      <w:tr w:rsidR="00482204" w:rsidRPr="00A0585C" w14:paraId="4937ECE1" w14:textId="77777777" w:rsidTr="00A72312">
        <w:tc>
          <w:tcPr>
            <w:tcW w:w="4675" w:type="dxa"/>
          </w:tcPr>
          <w:p w14:paraId="4D04B6D2" w14:textId="1CFA35B9" w:rsidR="00A72312" w:rsidRPr="00A0585C" w:rsidRDefault="00A72312" w:rsidP="00A72312">
            <w:pPr>
              <w:jc w:val="both"/>
              <w:rPr>
                <w:color w:val="1F3864" w:themeColor="accent1" w:themeShade="80"/>
              </w:rPr>
            </w:pPr>
            <w:r w:rsidRPr="00A0585C">
              <w:rPr>
                <w:color w:val="1F3864" w:themeColor="accent1" w:themeShade="80"/>
              </w:rPr>
              <w:t>Elaborarea/revizuirea procedurii de selecție a fișelor de proiect</w:t>
            </w:r>
          </w:p>
        </w:tc>
        <w:tc>
          <w:tcPr>
            <w:tcW w:w="4675" w:type="dxa"/>
          </w:tcPr>
          <w:p w14:paraId="48E66184" w14:textId="406897C3" w:rsidR="00A72312" w:rsidRPr="00A0585C" w:rsidRDefault="0050749E" w:rsidP="00A72312">
            <w:pPr>
              <w:jc w:val="both"/>
              <w:rPr>
                <w:color w:val="1F3864" w:themeColor="accent1" w:themeShade="80"/>
              </w:rPr>
            </w:pPr>
            <w:r w:rsidRPr="00A0585C">
              <w:rPr>
                <w:color w:val="1F3864" w:themeColor="accent1" w:themeShade="80"/>
              </w:rPr>
              <w:t>După</w:t>
            </w:r>
            <w:r w:rsidR="00A72312" w:rsidRPr="00A0585C">
              <w:rPr>
                <w:color w:val="1F3864" w:themeColor="accent1" w:themeShade="80"/>
              </w:rPr>
              <w:t xml:space="preserve"> publicarea prezentelor „</w:t>
            </w:r>
            <w:r w:rsidR="00BF7387" w:rsidRPr="00A0585C">
              <w:rPr>
                <w:color w:val="1F3864" w:themeColor="accent1" w:themeShade="80"/>
              </w:rPr>
              <w:t>Orientări pentru Grupurile de Acțiune Locală în vederea implementării componentei cu finanțare din Fondul Social European Plus a Strategiilor de Dezvoltare Locală din mediul rural și din orașe și municipii cu mai puțin de 20.000 de locuitori</w:t>
            </w:r>
            <w:r w:rsidR="00A72312" w:rsidRPr="00A0585C">
              <w:rPr>
                <w:color w:val="1F3864" w:themeColor="accent1" w:themeShade="80"/>
              </w:rPr>
              <w:t>“</w:t>
            </w:r>
          </w:p>
        </w:tc>
      </w:tr>
      <w:tr w:rsidR="00482204" w:rsidRPr="00A0585C" w14:paraId="7BAF13AF" w14:textId="77777777" w:rsidTr="00A72312">
        <w:tc>
          <w:tcPr>
            <w:tcW w:w="4675" w:type="dxa"/>
          </w:tcPr>
          <w:p w14:paraId="01874B1C" w14:textId="5F8B6D4E" w:rsidR="00A72312" w:rsidRPr="00A0585C" w:rsidRDefault="00A72312" w:rsidP="00A72312">
            <w:pPr>
              <w:jc w:val="both"/>
              <w:rPr>
                <w:color w:val="1F3864" w:themeColor="accent1" w:themeShade="80"/>
              </w:rPr>
            </w:pPr>
            <w:r w:rsidRPr="00A0585C">
              <w:rPr>
                <w:color w:val="1F3864" w:themeColor="accent1" w:themeShade="80"/>
              </w:rPr>
              <w:t>Lansarea prim</w:t>
            </w:r>
            <w:r w:rsidR="00C67F5C" w:rsidRPr="00A0585C">
              <w:rPr>
                <w:color w:val="1F3864" w:themeColor="accent1" w:themeShade="80"/>
              </w:rPr>
              <w:t>ei</w:t>
            </w:r>
            <w:r w:rsidRPr="00A0585C">
              <w:rPr>
                <w:color w:val="1F3864" w:themeColor="accent1" w:themeShade="80"/>
              </w:rPr>
              <w:t xml:space="preserve"> Cereri de propuneri de fișe de proiecte</w:t>
            </w:r>
          </w:p>
        </w:tc>
        <w:tc>
          <w:tcPr>
            <w:tcW w:w="4675" w:type="dxa"/>
          </w:tcPr>
          <w:p w14:paraId="3E591CB5" w14:textId="2F38C3FD" w:rsidR="00A72312" w:rsidRPr="00A0585C" w:rsidRDefault="00A72312" w:rsidP="004B108E">
            <w:pPr>
              <w:rPr>
                <w:color w:val="1F3864" w:themeColor="accent1" w:themeShade="80"/>
              </w:rPr>
            </w:pPr>
            <w:r w:rsidRPr="00A0585C">
              <w:rPr>
                <w:color w:val="1F3864" w:themeColor="accent1" w:themeShade="80"/>
              </w:rPr>
              <w:t>Maxim 45 de zile de la aprobarea Procedurii de selecție a fișelor de proiecte</w:t>
            </w:r>
          </w:p>
        </w:tc>
      </w:tr>
      <w:tr w:rsidR="00482204" w:rsidRPr="00A0585C" w14:paraId="06162062" w14:textId="77777777" w:rsidTr="00A72312">
        <w:tc>
          <w:tcPr>
            <w:tcW w:w="4675" w:type="dxa"/>
          </w:tcPr>
          <w:p w14:paraId="06931444" w14:textId="73124CB7" w:rsidR="00A72312" w:rsidRPr="00A0585C" w:rsidRDefault="00A72312" w:rsidP="004B108E">
            <w:pPr>
              <w:rPr>
                <w:color w:val="388600"/>
              </w:rPr>
            </w:pPr>
            <w:r w:rsidRPr="00A0585C">
              <w:rPr>
                <w:color w:val="388600"/>
              </w:rPr>
              <w:t>Perioada minimă de depunere a fișelor de proiecte</w:t>
            </w:r>
          </w:p>
        </w:tc>
        <w:tc>
          <w:tcPr>
            <w:tcW w:w="4675" w:type="dxa"/>
          </w:tcPr>
          <w:p w14:paraId="537D3990" w14:textId="5C0C8361" w:rsidR="00A72312" w:rsidRPr="00A0585C" w:rsidRDefault="00CF1C42" w:rsidP="00A72312">
            <w:pPr>
              <w:jc w:val="both"/>
              <w:rPr>
                <w:color w:val="388600"/>
              </w:rPr>
            </w:pPr>
            <w:r w:rsidRPr="00A0585C">
              <w:rPr>
                <w:rFonts w:ascii="Times New Roman" w:hAnsi="Times New Roman" w:cs="Times New Roman"/>
                <w:color w:val="388600"/>
                <w:lang w:val="it-CH"/>
              </w:rPr>
              <w:t>Minim 30 de zile pentru fișele de proiecte cu finanțare exclusivă din intervenții FSE+</w:t>
            </w:r>
          </w:p>
        </w:tc>
      </w:tr>
      <w:tr w:rsidR="00482204" w:rsidRPr="00A0585C" w14:paraId="132FCBDD" w14:textId="77777777" w:rsidTr="00A72312">
        <w:tc>
          <w:tcPr>
            <w:tcW w:w="4675" w:type="dxa"/>
          </w:tcPr>
          <w:p w14:paraId="19E505A1" w14:textId="738964B9" w:rsidR="00A72312" w:rsidRPr="00A0585C" w:rsidRDefault="00A72312" w:rsidP="004B108E">
            <w:pPr>
              <w:rPr>
                <w:color w:val="1F3864" w:themeColor="accent1" w:themeShade="80"/>
              </w:rPr>
            </w:pPr>
            <w:r w:rsidRPr="00A0585C">
              <w:rPr>
                <w:color w:val="1F3864" w:themeColor="accent1" w:themeShade="80"/>
              </w:rPr>
              <w:t>Avizarea/neavizarea Cererii de propuneri și a Ghidului Solicitantului elaborat de GAL</w:t>
            </w:r>
          </w:p>
        </w:tc>
        <w:tc>
          <w:tcPr>
            <w:tcW w:w="4675" w:type="dxa"/>
          </w:tcPr>
          <w:p w14:paraId="0215A38B" w14:textId="7E1D906E" w:rsidR="00A72312" w:rsidRPr="00A0585C" w:rsidRDefault="00A72312" w:rsidP="00A72312">
            <w:pPr>
              <w:jc w:val="both"/>
              <w:rPr>
                <w:color w:val="1F3864" w:themeColor="accent1" w:themeShade="80"/>
              </w:rPr>
            </w:pPr>
            <w:r w:rsidRPr="00A0585C">
              <w:rPr>
                <w:color w:val="1F3864" w:themeColor="accent1" w:themeShade="80"/>
              </w:rPr>
              <w:t>Maxim 10 zile lucrătoare de la momentul depunerii, termenul de soluționare se suspendă pe perioada de răspuns la clarificări din partea GAL</w:t>
            </w:r>
          </w:p>
        </w:tc>
      </w:tr>
      <w:tr w:rsidR="00482204" w:rsidRPr="00A0585C" w14:paraId="5141D9A3" w14:textId="77777777" w:rsidTr="00A72312">
        <w:tc>
          <w:tcPr>
            <w:tcW w:w="4675" w:type="dxa"/>
          </w:tcPr>
          <w:p w14:paraId="2BAC91E4" w14:textId="413ACF86" w:rsidR="00A72312" w:rsidRPr="00A0585C" w:rsidRDefault="00A72312" w:rsidP="004B108E">
            <w:pPr>
              <w:rPr>
                <w:color w:val="1F3864" w:themeColor="accent1" w:themeShade="80"/>
              </w:rPr>
            </w:pPr>
            <w:r w:rsidRPr="00A0585C">
              <w:rPr>
                <w:color w:val="1F3864" w:themeColor="accent1" w:themeShade="80"/>
              </w:rPr>
              <w:t>Evaluarea și selecția fișelor de proie</w:t>
            </w:r>
            <w:r w:rsidR="00242678" w:rsidRPr="00A0585C">
              <w:rPr>
                <w:color w:val="1F3864" w:themeColor="accent1" w:themeShade="80"/>
              </w:rPr>
              <w:t>c</w:t>
            </w:r>
            <w:r w:rsidRPr="00A0585C">
              <w:rPr>
                <w:color w:val="1F3864" w:themeColor="accent1" w:themeShade="80"/>
              </w:rPr>
              <w:t>t</w:t>
            </w:r>
          </w:p>
        </w:tc>
        <w:tc>
          <w:tcPr>
            <w:tcW w:w="4675" w:type="dxa"/>
          </w:tcPr>
          <w:p w14:paraId="16658F94" w14:textId="392885CE" w:rsidR="00A72312" w:rsidRPr="00A0585C" w:rsidRDefault="00A72312" w:rsidP="00BF7387">
            <w:pPr>
              <w:jc w:val="both"/>
              <w:rPr>
                <w:color w:val="1F3864" w:themeColor="accent1" w:themeShade="80"/>
              </w:rPr>
            </w:pPr>
            <w:r w:rsidRPr="00A0585C">
              <w:rPr>
                <w:color w:val="1F3864" w:themeColor="accent1" w:themeShade="80"/>
              </w:rPr>
              <w:t>Maxim 45 de zile de la data limită de depunere a Fișelor de proiect până la emiterea Raportului final de selecție</w:t>
            </w:r>
            <w:r w:rsidR="00BF7387" w:rsidRPr="00A0585C">
              <w:rPr>
                <w:color w:val="1F3864" w:themeColor="accent1" w:themeShade="80"/>
              </w:rPr>
              <w:t>, fără a fi luate în calcul perioadele de depunere a contestațiilor</w:t>
            </w:r>
          </w:p>
        </w:tc>
      </w:tr>
      <w:tr w:rsidR="00482204" w:rsidRPr="00A0585C" w14:paraId="6FAD736B" w14:textId="77777777" w:rsidTr="00A72312">
        <w:tc>
          <w:tcPr>
            <w:tcW w:w="4675" w:type="dxa"/>
          </w:tcPr>
          <w:p w14:paraId="6437CB7A" w14:textId="2F345E62" w:rsidR="003354BB" w:rsidRPr="00A0585C" w:rsidRDefault="003354BB" w:rsidP="004B108E">
            <w:pPr>
              <w:rPr>
                <w:color w:val="1F3864" w:themeColor="accent1" w:themeShade="80"/>
              </w:rPr>
            </w:pPr>
            <w:r w:rsidRPr="00A0585C">
              <w:rPr>
                <w:color w:val="1F3864" w:themeColor="accent1" w:themeShade="80"/>
              </w:rPr>
              <w:t xml:space="preserve">Avizarea Fișelor de proiect selectate de </w:t>
            </w:r>
            <w:r w:rsidR="00242678" w:rsidRPr="00A0585C">
              <w:rPr>
                <w:color w:val="1F3864" w:themeColor="accent1" w:themeShade="80"/>
              </w:rPr>
              <w:t xml:space="preserve">către </w:t>
            </w:r>
            <w:r w:rsidRPr="00A0585C">
              <w:rPr>
                <w:color w:val="1F3864" w:themeColor="accent1" w:themeShade="80"/>
              </w:rPr>
              <w:t>GAL</w:t>
            </w:r>
          </w:p>
        </w:tc>
        <w:tc>
          <w:tcPr>
            <w:tcW w:w="4675" w:type="dxa"/>
          </w:tcPr>
          <w:p w14:paraId="4B860653" w14:textId="75790A69" w:rsidR="003354BB" w:rsidRPr="00A0585C" w:rsidRDefault="003354BB" w:rsidP="004B108E">
            <w:pPr>
              <w:rPr>
                <w:color w:val="1F3864" w:themeColor="accent1" w:themeShade="80"/>
              </w:rPr>
            </w:pPr>
            <w:r w:rsidRPr="00A0585C">
              <w:rPr>
                <w:color w:val="1F3864" w:themeColor="accent1" w:themeShade="80"/>
              </w:rPr>
              <w:t>Maxim 15 zile lucrătoare de la data transmiterii pachetului de fișe de proiect de către GAL</w:t>
            </w:r>
          </w:p>
        </w:tc>
      </w:tr>
      <w:tr w:rsidR="00482204" w:rsidRPr="00A0585C" w14:paraId="34EB6B37" w14:textId="77777777" w:rsidTr="00A72312">
        <w:tc>
          <w:tcPr>
            <w:tcW w:w="4675" w:type="dxa"/>
          </w:tcPr>
          <w:p w14:paraId="77F3743E" w14:textId="6C982DCB" w:rsidR="00610EA4" w:rsidRPr="00A0585C" w:rsidRDefault="00610EA4" w:rsidP="004B108E">
            <w:pPr>
              <w:rPr>
                <w:color w:val="1F3864" w:themeColor="accent1" w:themeShade="80"/>
              </w:rPr>
            </w:pPr>
            <w:r w:rsidRPr="00A0585C">
              <w:rPr>
                <w:color w:val="1F3864" w:themeColor="accent1" w:themeShade="80"/>
              </w:rPr>
              <w:t>Transmiterea contestațiilor în cazul neavizării fișei/fișelor de proiecte selectate de GAL</w:t>
            </w:r>
          </w:p>
        </w:tc>
        <w:tc>
          <w:tcPr>
            <w:tcW w:w="4675" w:type="dxa"/>
          </w:tcPr>
          <w:p w14:paraId="51BF59F8" w14:textId="529D4241" w:rsidR="00610EA4" w:rsidRPr="00A0585C" w:rsidRDefault="00610EA4" w:rsidP="004B108E">
            <w:pPr>
              <w:rPr>
                <w:color w:val="1F3864" w:themeColor="accent1" w:themeShade="80"/>
              </w:rPr>
            </w:pPr>
            <w:r w:rsidRPr="00A0585C">
              <w:rPr>
                <w:color w:val="1F3864" w:themeColor="accent1" w:themeShade="80"/>
              </w:rPr>
              <w:t xml:space="preserve">Maxim 30 de zile calendaristice de la primirea deciziei de neavizare  </w:t>
            </w:r>
          </w:p>
        </w:tc>
      </w:tr>
      <w:tr w:rsidR="00482204" w:rsidRPr="00A0585C" w14:paraId="1ED75F6A" w14:textId="77777777" w:rsidTr="00A72312">
        <w:tc>
          <w:tcPr>
            <w:tcW w:w="4675" w:type="dxa"/>
          </w:tcPr>
          <w:p w14:paraId="664716E2" w14:textId="26D9DE5F" w:rsidR="00A72312" w:rsidRPr="00A0585C" w:rsidRDefault="00A72312" w:rsidP="004B108E">
            <w:pPr>
              <w:rPr>
                <w:color w:val="1F3864" w:themeColor="accent1" w:themeShade="80"/>
              </w:rPr>
            </w:pPr>
            <w:r w:rsidRPr="00A0585C">
              <w:rPr>
                <w:color w:val="1F3864" w:themeColor="accent1" w:themeShade="80"/>
              </w:rPr>
              <w:t>Depunerea Cererilor de finanțare în MySMIS2021+</w:t>
            </w:r>
          </w:p>
        </w:tc>
        <w:tc>
          <w:tcPr>
            <w:tcW w:w="4675" w:type="dxa"/>
          </w:tcPr>
          <w:p w14:paraId="5045BFAE" w14:textId="0CAAECF0" w:rsidR="00A72312" w:rsidRPr="00A0585C" w:rsidRDefault="00A72312" w:rsidP="004B108E">
            <w:pPr>
              <w:rPr>
                <w:color w:val="1F3864" w:themeColor="accent1" w:themeShade="80"/>
              </w:rPr>
            </w:pPr>
            <w:r w:rsidRPr="00A0585C">
              <w:rPr>
                <w:color w:val="1F3864" w:themeColor="accent1" w:themeShade="80"/>
              </w:rPr>
              <w:t>Maxim 45 de zile de la data comunicării de către OIR către GAL a avizării fișei de proiect selectate de către GAL</w:t>
            </w:r>
          </w:p>
        </w:tc>
      </w:tr>
    </w:tbl>
    <w:p w14:paraId="3E272B67" w14:textId="77777777" w:rsidR="004B108E" w:rsidRPr="00A0585C" w:rsidRDefault="004B108E" w:rsidP="004B108E">
      <w:pPr>
        <w:rPr>
          <w:color w:val="1F3864" w:themeColor="accent1" w:themeShade="80"/>
        </w:rPr>
      </w:pPr>
    </w:p>
    <w:p w14:paraId="1AAE0C7F" w14:textId="77777777" w:rsidR="001A11F7" w:rsidRPr="00A0585C" w:rsidRDefault="001A11F7" w:rsidP="00D0495C">
      <w:pPr>
        <w:ind w:firstLine="720"/>
        <w:jc w:val="both"/>
        <w:rPr>
          <w:color w:val="1F3864" w:themeColor="accent1" w:themeShade="80"/>
        </w:rPr>
      </w:pPr>
    </w:p>
    <w:p w14:paraId="6B9E6763" w14:textId="3FFC7D1E" w:rsidR="006E07DE" w:rsidRPr="00A0585C" w:rsidRDefault="006E07DE" w:rsidP="006E07DE">
      <w:pPr>
        <w:pStyle w:val="Titlu1"/>
        <w:rPr>
          <w:color w:val="1F3864" w:themeColor="accent1" w:themeShade="80"/>
          <w:lang w:val="ro-RO"/>
        </w:rPr>
      </w:pPr>
      <w:bookmarkStart w:id="44" w:name="_Toc231465466"/>
      <w:r w:rsidRPr="00A0585C">
        <w:rPr>
          <w:color w:val="1F3864" w:themeColor="accent1" w:themeShade="80"/>
          <w:lang w:val="ro-RO"/>
        </w:rPr>
        <w:t>Monitorizarea</w:t>
      </w:r>
      <w:r w:rsidR="005B259F" w:rsidRPr="00A0585C">
        <w:rPr>
          <w:color w:val="1F3864" w:themeColor="accent1" w:themeShade="80"/>
          <w:lang w:val="ro-RO"/>
        </w:rPr>
        <w:t xml:space="preserve"> și evaluarea</w:t>
      </w:r>
      <w:r w:rsidRPr="00A0585C">
        <w:rPr>
          <w:color w:val="1F3864" w:themeColor="accent1" w:themeShade="80"/>
          <w:lang w:val="ro-RO"/>
        </w:rPr>
        <w:t xml:space="preserve"> implementării Strategiilor de Dezvoltare Locală</w:t>
      </w:r>
      <w:bookmarkEnd w:id="44"/>
    </w:p>
    <w:p w14:paraId="41BCF53C" w14:textId="77777777" w:rsidR="00A07FA7" w:rsidRPr="00A0585C" w:rsidRDefault="00A07FA7" w:rsidP="00A07FA7">
      <w:pPr>
        <w:rPr>
          <w:color w:val="1F3864" w:themeColor="accent1" w:themeShade="80"/>
        </w:rPr>
      </w:pPr>
    </w:p>
    <w:p w14:paraId="52AC44C2" w14:textId="77777777" w:rsidR="00CF1C42" w:rsidRPr="00A0585C" w:rsidRDefault="00CF1C42" w:rsidP="00CF1C42">
      <w:pPr>
        <w:rPr>
          <w:rFonts w:ascii="Times New Roman" w:hAnsi="Times New Roman" w:cs="Times New Roman"/>
          <w:i/>
          <w:iCs/>
          <w:color w:val="388600"/>
          <w:lang w:val="it-CH"/>
        </w:rPr>
      </w:pPr>
      <w:r w:rsidRPr="00A0585C">
        <w:rPr>
          <w:rFonts w:ascii="Times New Roman" w:hAnsi="Times New Roman" w:cs="Times New Roman"/>
          <w:i/>
          <w:iCs/>
          <w:color w:val="388600"/>
          <w:lang w:val="it-CH"/>
        </w:rPr>
        <w:t>Monitorizarea implementării SDL</w:t>
      </w:r>
    </w:p>
    <w:p w14:paraId="35D69AFF" w14:textId="77777777" w:rsidR="00CF1C42" w:rsidRPr="00A0585C" w:rsidRDefault="00CF1C42" w:rsidP="00CF1C42">
      <w:pPr>
        <w:ind w:firstLine="720"/>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În ceea ce privește implementarea SDL, procesul de implementare a mecanismului DLRC presupune două elemente de monitorizare și anume monitorizarea implementării SDL, a atingerii obiectivelor la nivel local asumate prin SDL și monitorizarea operațiunilor/proiectelor finanțate prin Programul Incluziune și Demnitate Socială 2021-2027 și prin PS PAC. În acest sens în conformitate cu prevederile art. 33 alin. (3) litera e)  din 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 „monitorizarea progreselor înregistrate în direcția atingerii obiectivelor strategiei“ întră în sarcina </w:t>
      </w:r>
      <w:r w:rsidRPr="00A0585C">
        <w:rPr>
          <w:rFonts w:ascii="Times New Roman" w:hAnsi="Times New Roman" w:cs="Times New Roman"/>
          <w:i/>
          <w:iCs/>
          <w:color w:val="388600"/>
          <w:u w:val="single"/>
          <w:lang w:val="it-CH"/>
        </w:rPr>
        <w:t>exclusivă a Grupului de Acțiune Locală</w:t>
      </w:r>
      <w:r w:rsidRPr="00A0585C">
        <w:rPr>
          <w:rFonts w:ascii="Times New Roman" w:hAnsi="Times New Roman" w:cs="Times New Roman"/>
          <w:b/>
          <w:bCs/>
          <w:i/>
          <w:iCs/>
          <w:color w:val="388600"/>
          <w:u w:val="single"/>
          <w:lang w:val="it-CH"/>
        </w:rPr>
        <w:t>.</w:t>
      </w:r>
    </w:p>
    <w:p w14:paraId="0504FE49" w14:textId="77777777" w:rsidR="00CF1C42" w:rsidRPr="00A0585C" w:rsidRDefault="00CF1C42" w:rsidP="00CF1C42">
      <w:pPr>
        <w:ind w:firstLine="720"/>
        <w:jc w:val="both"/>
        <w:rPr>
          <w:rFonts w:ascii="Times New Roman" w:hAnsi="Times New Roman" w:cs="Times New Roman"/>
          <w:color w:val="388600"/>
          <w:lang w:val="it-CH"/>
        </w:rPr>
      </w:pPr>
      <w:r w:rsidRPr="00A0585C">
        <w:rPr>
          <w:rFonts w:ascii="Times New Roman" w:hAnsi="Times New Roman" w:cs="Times New Roman"/>
          <w:color w:val="388600"/>
          <w:lang w:val="it-CH"/>
        </w:rPr>
        <w:t>Astfel procesul de monitorizare a implementării SDL are o sarcină partajată:</w:t>
      </w:r>
    </w:p>
    <w:p w14:paraId="2B9BDB3C" w14:textId="77777777" w:rsidR="00CF1C42" w:rsidRPr="00A0585C" w:rsidRDefault="00CF1C42" w:rsidP="00CF1C42">
      <w:pPr>
        <w:pStyle w:val="Listparagraf"/>
        <w:numPr>
          <w:ilvl w:val="0"/>
          <w:numId w:val="39"/>
        </w:numPr>
        <w:jc w:val="both"/>
        <w:rPr>
          <w:rFonts w:ascii="Times New Roman" w:hAnsi="Times New Roman" w:cs="Times New Roman"/>
          <w:color w:val="388600"/>
          <w:lang w:val="it-CH"/>
        </w:rPr>
      </w:pPr>
      <w:r w:rsidRPr="00A0585C">
        <w:rPr>
          <w:rFonts w:ascii="Times New Roman" w:hAnsi="Times New Roman" w:cs="Times New Roman"/>
          <w:color w:val="388600"/>
          <w:lang w:val="it-CH"/>
        </w:rPr>
        <w:t>Grupul de acțiune locală monitorizează atingerea obiectivelor SDL;</w:t>
      </w:r>
    </w:p>
    <w:p w14:paraId="153666CA" w14:textId="77777777" w:rsidR="00CF1C42" w:rsidRPr="00A0585C" w:rsidRDefault="00CF1C42" w:rsidP="00CF1C42">
      <w:pPr>
        <w:pStyle w:val="Listparagraf"/>
        <w:numPr>
          <w:ilvl w:val="0"/>
          <w:numId w:val="39"/>
        </w:numPr>
        <w:jc w:val="both"/>
        <w:rPr>
          <w:rFonts w:ascii="Times New Roman" w:hAnsi="Times New Roman" w:cs="Times New Roman"/>
          <w:color w:val="388600"/>
        </w:rPr>
      </w:pPr>
      <w:r w:rsidRPr="00A0585C">
        <w:rPr>
          <w:rFonts w:ascii="Times New Roman" w:hAnsi="Times New Roman" w:cs="Times New Roman"/>
          <w:color w:val="388600"/>
        </w:rPr>
        <w:t>AM PIDS/OIR PIDS monitorizează implementarea operațiunilor finanțate prin FSE+;</w:t>
      </w:r>
    </w:p>
    <w:p w14:paraId="63120CA0" w14:textId="77777777" w:rsidR="00CF1C42" w:rsidRPr="00A0585C" w:rsidRDefault="00CF1C42" w:rsidP="00CF1C42">
      <w:pPr>
        <w:pStyle w:val="Listparagraf"/>
        <w:numPr>
          <w:ilvl w:val="0"/>
          <w:numId w:val="39"/>
        </w:numPr>
        <w:jc w:val="both"/>
        <w:rPr>
          <w:rFonts w:ascii="Times New Roman" w:hAnsi="Times New Roman" w:cs="Times New Roman"/>
          <w:color w:val="388600"/>
        </w:rPr>
      </w:pPr>
      <w:r w:rsidRPr="00A0585C">
        <w:rPr>
          <w:rFonts w:ascii="Times New Roman" w:hAnsi="Times New Roman" w:cs="Times New Roman"/>
          <w:color w:val="388600"/>
        </w:rPr>
        <w:t>AM PS monitorizează implementarea operațiunilor finanțate prin FEADR.</w:t>
      </w:r>
    </w:p>
    <w:p w14:paraId="467B4DA3" w14:textId="77777777" w:rsidR="00CF1C42" w:rsidRPr="00A0585C" w:rsidRDefault="00CF1C42" w:rsidP="00CF1C42">
      <w:pPr>
        <w:jc w:val="both"/>
        <w:rPr>
          <w:rFonts w:ascii="Times New Roman" w:hAnsi="Times New Roman" w:cs="Times New Roman"/>
        </w:rPr>
      </w:pPr>
      <w:r w:rsidRPr="00A0585C">
        <w:rPr>
          <w:noProof/>
        </w:rPr>
        <mc:AlternateContent>
          <mc:Choice Requires="wps">
            <w:drawing>
              <wp:anchor distT="0" distB="0" distL="114300" distR="114300" simplePos="0" relativeHeight="251718144" behindDoc="0" locked="0" layoutInCell="1" allowOverlap="1" wp14:anchorId="513C2431" wp14:editId="0B45432C">
                <wp:simplePos x="0" y="0"/>
                <wp:positionH relativeFrom="column">
                  <wp:posOffset>668655</wp:posOffset>
                </wp:positionH>
                <wp:positionV relativeFrom="paragraph">
                  <wp:posOffset>260350</wp:posOffset>
                </wp:positionV>
                <wp:extent cx="4325509" cy="413468"/>
                <wp:effectExtent l="0" t="0" r="18415" b="24765"/>
                <wp:wrapNone/>
                <wp:docPr id="977616813" name="Rectangle: Rounded Corners 30"/>
                <wp:cNvGraphicFramePr/>
                <a:graphic xmlns:a="http://schemas.openxmlformats.org/drawingml/2006/main">
                  <a:graphicData uri="http://schemas.microsoft.com/office/word/2010/wordprocessingShape">
                    <wps:wsp>
                      <wps:cNvSpPr/>
                      <wps:spPr>
                        <a:xfrm>
                          <a:off x="0" y="0"/>
                          <a:ext cx="4325509" cy="413468"/>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C563987" w14:textId="77777777" w:rsidR="00CF1C42" w:rsidRDefault="00CF1C42" w:rsidP="00CF1C42">
                            <w:pPr>
                              <w:jc w:val="center"/>
                            </w:pPr>
                            <w:r>
                              <w:t>Monitorizarea implementării SDL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13C2431" id="Rectangle: Rounded Corners 30" o:spid="_x0000_s1054" style="position:absolute;left:0;text-align:left;margin-left:52.65pt;margin-top:20.5pt;width:340.6pt;height:32.55pt;z-index:2517181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" fillcolor="#4472c4 [3204]" strokecolor="#09101d [484]" strokeweight="1pt">
                <v:stroke joinstyle="miter"/>
                <v:textbox>
                  <w:txbxContent>
                    <w:p w14:paraId="0C563987" w14:textId="77777777" w:rsidR="00CF1C42" w:rsidRDefault="00CF1C42" w:rsidP="00CF1C42">
                      <w:pPr>
                        <w:jc w:val="center"/>
                      </w:pPr>
                      <w:r>
                        <w:t>Monitorizarea implementării SDL</w:t>
                      </w:r>
                    </w:p>
                  </w:txbxContent>
                </v:textbox>
              </v:roundrect>
            </w:pict>
          </mc:Fallback>
        </mc:AlternateContent>
      </w:r>
    </w:p>
    <w:p w14:paraId="035E3531" w14:textId="77777777" w:rsidR="00CF1C42" w:rsidRPr="00A0585C" w:rsidRDefault="00CF1C42" w:rsidP="00CF1C42">
      <w:pPr>
        <w:jc w:val="both"/>
        <w:rPr>
          <w:rFonts w:ascii="Times New Roman" w:hAnsi="Times New Roman" w:cs="Times New Roman"/>
        </w:rPr>
      </w:pPr>
    </w:p>
    <w:p w14:paraId="502B5D82" w14:textId="77777777" w:rsidR="00CF1C42" w:rsidRPr="00A0585C" w:rsidRDefault="00CF1C42" w:rsidP="00CF1C42">
      <w:pPr>
        <w:jc w:val="both"/>
        <w:rPr>
          <w:rFonts w:ascii="Times New Roman" w:hAnsi="Times New Roman" w:cs="Times New Roman"/>
        </w:rPr>
      </w:pPr>
      <w:r w:rsidRPr="00A0585C">
        <w:rPr>
          <w:rFonts w:ascii="Times New Roman" w:hAnsi="Times New Roman" w:cs="Times New Roman"/>
          <w:noProof/>
          <w14:ligatures w14:val="standardContextual"/>
        </w:rPr>
        <mc:AlternateContent>
          <mc:Choice Requires="wps">
            <w:drawing>
              <wp:anchor distT="0" distB="0" distL="114300" distR="114300" simplePos="0" relativeHeight="251719168" behindDoc="0" locked="0" layoutInCell="1" allowOverlap="1" wp14:anchorId="7B2E9A84" wp14:editId="45EAA83F">
                <wp:simplePos x="0" y="0"/>
                <wp:positionH relativeFrom="column">
                  <wp:posOffset>4630351</wp:posOffset>
                </wp:positionH>
                <wp:positionV relativeFrom="paragraph">
                  <wp:posOffset>157149</wp:posOffset>
                </wp:positionV>
                <wp:extent cx="278296" cy="596044"/>
                <wp:effectExtent l="19050" t="0" r="26670" b="33020"/>
                <wp:wrapNone/>
                <wp:docPr id="1388042166" name="Arrow: Down 32"/>
                <wp:cNvGraphicFramePr/>
                <a:graphic xmlns:a="http://schemas.openxmlformats.org/drawingml/2006/main">
                  <a:graphicData uri="http://schemas.microsoft.com/office/word/2010/wordprocessingShape">
                    <wps:wsp>
                      <wps:cNvSpPr/>
                      <wps:spPr>
                        <a:xfrm>
                          <a:off x="0" y="0"/>
                          <a:ext cx="278296" cy="596044"/>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C95D924" id="Arrow: Down 32" o:spid="_x0000_s1026" type="#_x0000_t67" style="position:absolute;margin-left:364.6pt;margin-top:12.35pt;width:21.9pt;height:46.95pt;z-index:251719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" adj="16557" fillcolor="#4472c4 [3204]" strokecolor="#09101d [484]" strokeweight="1pt"/>
            </w:pict>
          </mc:Fallback>
        </mc:AlternateContent>
      </w:r>
      <w:r w:rsidRPr="00A0585C">
        <w:rPr>
          <w:rFonts w:ascii="Times New Roman" w:hAnsi="Times New Roman" w:cs="Times New Roman"/>
          <w:noProof/>
          <w14:ligatures w14:val="standardContextual"/>
        </w:rPr>
        <mc:AlternateContent>
          <mc:Choice Requires="wps">
            <w:drawing>
              <wp:anchor distT="0" distB="0" distL="114300" distR="114300" simplePos="0" relativeHeight="251724288" behindDoc="0" locked="0" layoutInCell="1" allowOverlap="1" wp14:anchorId="5645611C" wp14:editId="3EAB6269">
                <wp:simplePos x="0" y="0"/>
                <wp:positionH relativeFrom="column">
                  <wp:posOffset>1063305</wp:posOffset>
                </wp:positionH>
                <wp:positionV relativeFrom="paragraph">
                  <wp:posOffset>155495</wp:posOffset>
                </wp:positionV>
                <wp:extent cx="278130" cy="595630"/>
                <wp:effectExtent l="19050" t="0" r="26670" b="33020"/>
                <wp:wrapNone/>
                <wp:docPr id="807449159" name="Arrow: Down 32"/>
                <wp:cNvGraphicFramePr/>
                <a:graphic xmlns:a="http://schemas.openxmlformats.org/drawingml/2006/main">
                  <a:graphicData uri="http://schemas.microsoft.com/office/word/2010/wordprocessingShape">
                    <wps:wsp>
                      <wps:cNvSpPr/>
                      <wps:spPr>
                        <a:xfrm>
                          <a:off x="0" y="0"/>
                          <a:ext cx="278130" cy="59563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919C7FD" id="Arrow: Down 32" o:spid="_x0000_s1026" type="#_x0000_t67" style="position:absolute;margin-left:83.7pt;margin-top:12.25pt;width:21.9pt;height:46.9pt;z-index:251724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" adj="16557" fillcolor="#4472c4 [3204]" strokecolor="#09101d [484]" strokeweight="1pt"/>
            </w:pict>
          </mc:Fallback>
        </mc:AlternateContent>
      </w:r>
    </w:p>
    <w:p w14:paraId="2AAF33B9" w14:textId="77777777" w:rsidR="00CF1C42" w:rsidRPr="00A0585C" w:rsidRDefault="00CF1C42" w:rsidP="00CF1C42">
      <w:pPr>
        <w:jc w:val="both"/>
        <w:rPr>
          <w:rFonts w:ascii="Times New Roman" w:hAnsi="Times New Roman" w:cs="Times New Roman"/>
        </w:rPr>
      </w:pPr>
    </w:p>
    <w:p w14:paraId="1E5FFE7A" w14:textId="77777777" w:rsidR="00CF1C42" w:rsidRPr="00A0585C" w:rsidRDefault="00CF1C42" w:rsidP="00CF1C42">
      <w:pPr>
        <w:jc w:val="both"/>
        <w:rPr>
          <w:rFonts w:ascii="Times New Roman" w:hAnsi="Times New Roman" w:cs="Times New Roman"/>
        </w:rPr>
      </w:pPr>
      <w:r w:rsidRPr="00A0585C">
        <w:rPr>
          <w:rFonts w:ascii="Times New Roman" w:hAnsi="Times New Roman" w:cs="Times New Roman"/>
          <w:noProof/>
          <w14:ligatures w14:val="standardContextual"/>
        </w:rPr>
        <mc:AlternateContent>
          <mc:Choice Requires="wps">
            <w:drawing>
              <wp:anchor distT="0" distB="0" distL="114300" distR="114300" simplePos="0" relativeHeight="251721216" behindDoc="0" locked="0" layoutInCell="1" allowOverlap="1" wp14:anchorId="4FEB3DEB" wp14:editId="0EB3502B">
                <wp:simplePos x="0" y="0"/>
                <wp:positionH relativeFrom="column">
                  <wp:posOffset>3827780</wp:posOffset>
                </wp:positionH>
                <wp:positionV relativeFrom="paragraph">
                  <wp:posOffset>69215</wp:posOffset>
                </wp:positionV>
                <wp:extent cx="2726690" cy="1187533"/>
                <wp:effectExtent l="0" t="0" r="16510" b="12700"/>
                <wp:wrapNone/>
                <wp:docPr id="553594921" name="Oval 34"/>
                <wp:cNvGraphicFramePr/>
                <a:graphic xmlns:a="http://schemas.openxmlformats.org/drawingml/2006/main">
                  <a:graphicData uri="http://schemas.microsoft.com/office/word/2010/wordprocessingShape">
                    <wps:wsp>
                      <wps:cNvSpPr/>
                      <wps:spPr>
                        <a:xfrm>
                          <a:off x="0" y="0"/>
                          <a:ext cx="2726690" cy="1187533"/>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2E9B6DA" w14:textId="77777777" w:rsidR="00CF1C42" w:rsidRPr="00F042EE" w:rsidRDefault="00CF1C42" w:rsidP="00CF1C42">
                            <w:pPr>
                              <w:jc w:val="center"/>
                              <w:rPr>
                                <w:color w:val="EE0000"/>
                              </w:rPr>
                            </w:pPr>
                            <w:r>
                              <w:t xml:space="preserve">AMPIDS/OIR PIDS monitorizează implementarea </w:t>
                            </w:r>
                            <w:r w:rsidRPr="001A11F7">
                              <w:rPr>
                                <w:sz w:val="20"/>
                              </w:rPr>
                              <w:t>operațiunilor</w:t>
                            </w:r>
                            <w:r>
                              <w:rPr>
                                <w:sz w:val="20"/>
                              </w:rPr>
                              <w:t xml:space="preserve"> </w:t>
                            </w:r>
                            <w:r w:rsidRPr="00F042EE">
                              <w:rPr>
                                <w:color w:val="EE0000"/>
                                <w:sz w:val="20"/>
                              </w:rPr>
                              <w:t>cu finanțare din FSE+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FEB3DEB" id="Oval 34" o:spid="_x0000_s1055" style="position:absolute;left:0;text-align:left;margin-left:301.4pt;margin-top:5.45pt;width:214.7pt;height:93.5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" fillcolor="#4472c4 [3204]" strokecolor="#09101d [484]" strokeweight="1pt">
                <v:stroke joinstyle="miter"/>
                <v:textbox>
                  <w:txbxContent>
                    <w:p w14:paraId="62E9B6DA" w14:textId="77777777" w:rsidR="00CF1C42" w:rsidRPr="00F042EE" w:rsidRDefault="00CF1C42" w:rsidP="00CF1C42">
                      <w:pPr>
                        <w:jc w:val="center"/>
                        <w:rPr>
                          <w:color w:val="EE0000"/>
                        </w:rPr>
                      </w:pPr>
                      <w:r>
                        <w:t xml:space="preserve">AMPIDS/OIR PIDS monitorizează implementarea </w:t>
                      </w:r>
                      <w:r w:rsidRPr="001A11F7">
                        <w:rPr>
                          <w:sz w:val="20"/>
                        </w:rPr>
                        <w:t>operațiunilor</w:t>
                      </w:r>
                      <w:r>
                        <w:rPr>
                          <w:sz w:val="20"/>
                        </w:rPr>
                        <w:t xml:space="preserve"> </w:t>
                      </w:r>
                      <w:r w:rsidRPr="00F042EE">
                        <w:rPr>
                          <w:color w:val="EE0000"/>
                          <w:sz w:val="20"/>
                        </w:rPr>
                        <w:t>cu finanțare din FSE+</w:t>
                      </w:r>
                    </w:p>
                  </w:txbxContent>
                </v:textbox>
              </v:oval>
            </w:pict>
          </mc:Fallback>
        </mc:AlternateContent>
      </w:r>
      <w:r w:rsidRPr="00A0585C">
        <w:rPr>
          <w:rFonts w:ascii="Times New Roman" w:hAnsi="Times New Roman" w:cs="Times New Roman"/>
          <w:noProof/>
          <w14:ligatures w14:val="standardContextual"/>
        </w:rPr>
        <mc:AlternateContent>
          <mc:Choice Requires="wps">
            <w:drawing>
              <wp:anchor distT="0" distB="0" distL="114300" distR="114300" simplePos="0" relativeHeight="251720192" behindDoc="0" locked="0" layoutInCell="1" allowOverlap="1" wp14:anchorId="10173566" wp14:editId="6568513C">
                <wp:simplePos x="0" y="0"/>
                <wp:positionH relativeFrom="column">
                  <wp:posOffset>-227965</wp:posOffset>
                </wp:positionH>
                <wp:positionV relativeFrom="paragraph">
                  <wp:posOffset>141605</wp:posOffset>
                </wp:positionV>
                <wp:extent cx="2321780" cy="1276597"/>
                <wp:effectExtent l="0" t="0" r="21590" b="19050"/>
                <wp:wrapNone/>
                <wp:docPr id="1624951736" name="Oval 33"/>
                <wp:cNvGraphicFramePr/>
                <a:graphic xmlns:a="http://schemas.openxmlformats.org/drawingml/2006/main">
                  <a:graphicData uri="http://schemas.microsoft.com/office/word/2010/wordprocessingShape">
                    <wps:wsp>
                      <wps:cNvSpPr/>
                      <wps:spPr>
                        <a:xfrm>
                          <a:off x="0" y="0"/>
                          <a:ext cx="2321780" cy="1276597"/>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B18AC9E" w14:textId="77777777" w:rsidR="00CF1C42" w:rsidRPr="00F042EE" w:rsidRDefault="00CF1C42" w:rsidP="00CF1C42">
                            <w:pPr>
                              <w:jc w:val="center"/>
                              <w:rPr>
                                <w:color w:val="EE0000"/>
                                <w:lang w:val="it-CH"/>
                              </w:rPr>
                            </w:pPr>
                            <w:r w:rsidRPr="00F042EE">
                              <w:rPr>
                                <w:lang w:val="it-CH"/>
                              </w:rPr>
                              <w:t xml:space="preserve">Grupul de acțiune locală monitorizează atingerea obiectivelor SDL </w:t>
                            </w:r>
                            <w:r w:rsidRPr="00F042EE">
                              <w:rPr>
                                <w:color w:val="EE0000"/>
                                <w:lang w:val="it-CH"/>
                              </w:rPr>
                              <w:t>pe componenta FSE+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0173566" id="Oval 33" o:spid="_x0000_s1056" style="position:absolute;left:0;text-align:left;margin-left:-17.95pt;margin-top:11.15pt;width:182.8pt;height:100.5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" fillcolor="#4472c4 [3204]" strokecolor="#09101d [484]" strokeweight="1pt">
                <v:stroke joinstyle="miter"/>
                <v:textbox>
                  <w:txbxContent>
                    <w:p w14:paraId="3B18AC9E" w14:textId="77777777" w:rsidR="00CF1C42" w:rsidRPr="00F042EE" w:rsidRDefault="00CF1C42" w:rsidP="00CF1C42">
                      <w:pPr>
                        <w:jc w:val="center"/>
                        <w:rPr>
                          <w:color w:val="EE0000"/>
                          <w:lang w:val="it-CH"/>
                        </w:rPr>
                      </w:pPr>
                      <w:r w:rsidRPr="00F042EE">
                        <w:rPr>
                          <w:lang w:val="it-CH"/>
                        </w:rPr>
                        <w:t xml:space="preserve">Grupul de acțiune locală monitorizează atingerea obiectivelor SDL </w:t>
                      </w:r>
                      <w:r w:rsidRPr="00F042EE">
                        <w:rPr>
                          <w:color w:val="EE0000"/>
                          <w:lang w:val="it-CH"/>
                        </w:rPr>
                        <w:t>pe componenta FSE+</w:t>
                      </w:r>
                    </w:p>
                  </w:txbxContent>
                </v:textbox>
              </v:oval>
            </w:pict>
          </mc:Fallback>
        </mc:AlternateContent>
      </w:r>
    </w:p>
    <w:p w14:paraId="63B23F9F" w14:textId="77777777" w:rsidR="00CF1C42" w:rsidRPr="00A0585C" w:rsidRDefault="00CF1C42" w:rsidP="00CF1C42">
      <w:pPr>
        <w:jc w:val="both"/>
        <w:rPr>
          <w:rFonts w:ascii="Times New Roman" w:hAnsi="Times New Roman" w:cs="Times New Roman"/>
        </w:rPr>
      </w:pPr>
      <w:r w:rsidRPr="00A0585C">
        <w:rPr>
          <w:rFonts w:ascii="Times New Roman" w:hAnsi="Times New Roman" w:cs="Times New Roman"/>
          <w:noProof/>
          <w14:ligatures w14:val="standardContextual"/>
        </w:rPr>
        <mc:AlternateContent>
          <mc:Choice Requires="wps">
            <w:drawing>
              <wp:anchor distT="0" distB="0" distL="114300" distR="114300" simplePos="0" relativeHeight="251722240" behindDoc="0" locked="0" layoutInCell="1" allowOverlap="1" wp14:anchorId="6E015A10" wp14:editId="44E90DE6">
                <wp:simplePos x="0" y="0"/>
                <wp:positionH relativeFrom="column">
                  <wp:posOffset>2050415</wp:posOffset>
                </wp:positionH>
                <wp:positionV relativeFrom="paragraph">
                  <wp:posOffset>80010</wp:posOffset>
                </wp:positionV>
                <wp:extent cx="1867535" cy="349885"/>
                <wp:effectExtent l="0" t="19050" r="37465" b="31115"/>
                <wp:wrapNone/>
                <wp:docPr id="2046666096" name="Arrow: Right 37"/>
                <wp:cNvGraphicFramePr/>
                <a:graphic xmlns:a="http://schemas.openxmlformats.org/drawingml/2006/main">
                  <a:graphicData uri="http://schemas.microsoft.com/office/word/2010/wordprocessingShape">
                    <wps:wsp>
                      <wps:cNvSpPr/>
                      <wps:spPr>
                        <a:xfrm>
                          <a:off x="0" y="0"/>
                          <a:ext cx="1867535" cy="349885"/>
                        </a:xfrm>
                        <a:prstGeom prst="rightArrow">
                          <a:avLst>
                            <a:gd name="adj1" fmla="val 45455"/>
                            <a:gd name="adj2" fmla="val 50000"/>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24D1F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37" o:spid="_x0000_s1026" type="#_x0000_t13" style="position:absolute;margin-left:161.45pt;margin-top:6.3pt;width:147.05pt;height:27.55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" adj="19577,5891" fillcolor="#4472c4 [3204]" strokecolor="#09101d [484]" strokeweight="1pt"/>
            </w:pict>
          </mc:Fallback>
        </mc:AlternateContent>
      </w:r>
    </w:p>
    <w:p w14:paraId="483FA488" w14:textId="77777777" w:rsidR="00CF1C42" w:rsidRPr="00A0585C" w:rsidRDefault="00CF1C42" w:rsidP="00CF1C42">
      <w:pPr>
        <w:jc w:val="both"/>
        <w:rPr>
          <w:rFonts w:ascii="Times New Roman" w:hAnsi="Times New Roman" w:cs="Times New Roman"/>
        </w:rPr>
      </w:pPr>
      <w:r w:rsidRPr="00A0585C">
        <w:rPr>
          <w:rFonts w:ascii="Times New Roman" w:hAnsi="Times New Roman" w:cs="Times New Roman"/>
          <w:noProof/>
          <w14:ligatures w14:val="standardContextual"/>
        </w:rPr>
        <mc:AlternateContent>
          <mc:Choice Requires="wps">
            <w:drawing>
              <wp:anchor distT="0" distB="0" distL="114300" distR="114300" simplePos="0" relativeHeight="251723264" behindDoc="0" locked="0" layoutInCell="1" allowOverlap="1" wp14:anchorId="3BC71496" wp14:editId="5F6D84C6">
                <wp:simplePos x="0" y="0"/>
                <wp:positionH relativeFrom="margin">
                  <wp:posOffset>1531620</wp:posOffset>
                </wp:positionH>
                <wp:positionV relativeFrom="paragraph">
                  <wp:posOffset>151765</wp:posOffset>
                </wp:positionV>
                <wp:extent cx="3038475" cy="1288473"/>
                <wp:effectExtent l="0" t="0" r="28575" b="26035"/>
                <wp:wrapNone/>
                <wp:docPr id="1180977273" name="Oval 38"/>
                <wp:cNvGraphicFramePr/>
                <a:graphic xmlns:a="http://schemas.openxmlformats.org/drawingml/2006/main">
                  <a:graphicData uri="http://schemas.microsoft.com/office/word/2010/wordprocessingShape">
                    <wps:wsp>
                      <wps:cNvSpPr/>
                      <wps:spPr>
                        <a:xfrm>
                          <a:off x="0" y="0"/>
                          <a:ext cx="3038475" cy="1288473"/>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CA2F560" w14:textId="77777777" w:rsidR="00CF1C42" w:rsidRPr="00F042EE" w:rsidRDefault="00CF1C42" w:rsidP="00CF1C42">
                            <w:pPr>
                              <w:jc w:val="center"/>
                              <w:rPr>
                                <w:color w:val="EE0000"/>
                                <w:lang w:val="it-CH"/>
                              </w:rPr>
                            </w:pPr>
                            <w:r w:rsidRPr="00F042EE">
                              <w:rPr>
                                <w:lang w:val="it-CH"/>
                              </w:rPr>
                              <w:t xml:space="preserve">GAL informează OIR PIDS asupra stadiului implementării SDL si atingerea obiectivelor SDL </w:t>
                            </w:r>
                            <w:r w:rsidRPr="00F042EE">
                              <w:rPr>
                                <w:color w:val="EE0000"/>
                                <w:lang w:val="it-CH"/>
                              </w:rPr>
                              <w:t>pe cimponenta FSE+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C71496" id="Oval 38" o:spid="_x0000_s1057" style="position:absolute;left:0;text-align:left;margin-left:120.6pt;margin-top:11.95pt;width:239.25pt;height:101.45pt;z-index:251723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" fillcolor="#4472c4 [3204]" strokecolor="#09101d [484]" strokeweight="1pt">
                <v:stroke joinstyle="miter"/>
                <v:textbox>
                  <w:txbxContent>
                    <w:p w14:paraId="3CA2F560" w14:textId="77777777" w:rsidR="00CF1C42" w:rsidRPr="00F042EE" w:rsidRDefault="00CF1C42" w:rsidP="00CF1C42">
                      <w:pPr>
                        <w:jc w:val="center"/>
                        <w:rPr>
                          <w:color w:val="EE0000"/>
                          <w:lang w:val="it-CH"/>
                        </w:rPr>
                      </w:pPr>
                      <w:r w:rsidRPr="00F042EE">
                        <w:rPr>
                          <w:lang w:val="it-CH"/>
                        </w:rPr>
                        <w:t xml:space="preserve">GAL </w:t>
                      </w:r>
                      <w:proofErr w:type="spellStart"/>
                      <w:r w:rsidRPr="00F042EE">
                        <w:rPr>
                          <w:lang w:val="it-CH"/>
                        </w:rPr>
                        <w:t>informează</w:t>
                      </w:r>
                      <w:proofErr w:type="spellEnd"/>
                      <w:r w:rsidRPr="00F042EE">
                        <w:rPr>
                          <w:lang w:val="it-CH"/>
                        </w:rPr>
                        <w:t xml:space="preserve"> OIR PIDS </w:t>
                      </w:r>
                      <w:proofErr w:type="spellStart"/>
                      <w:r w:rsidRPr="00F042EE">
                        <w:rPr>
                          <w:lang w:val="it-CH"/>
                        </w:rPr>
                        <w:t>asupra</w:t>
                      </w:r>
                      <w:proofErr w:type="spellEnd"/>
                      <w:r w:rsidRPr="00F042EE">
                        <w:rPr>
                          <w:lang w:val="it-CH"/>
                        </w:rPr>
                        <w:t xml:space="preserve"> </w:t>
                      </w:r>
                      <w:proofErr w:type="spellStart"/>
                      <w:r w:rsidRPr="00F042EE">
                        <w:rPr>
                          <w:lang w:val="it-CH"/>
                        </w:rPr>
                        <w:t>stadiului</w:t>
                      </w:r>
                      <w:proofErr w:type="spellEnd"/>
                      <w:r w:rsidRPr="00F042EE">
                        <w:rPr>
                          <w:lang w:val="it-CH"/>
                        </w:rPr>
                        <w:t xml:space="preserve"> </w:t>
                      </w:r>
                      <w:proofErr w:type="spellStart"/>
                      <w:r w:rsidRPr="00F042EE">
                        <w:rPr>
                          <w:lang w:val="it-CH"/>
                        </w:rPr>
                        <w:t>implementării</w:t>
                      </w:r>
                      <w:proofErr w:type="spellEnd"/>
                      <w:r w:rsidRPr="00F042EE">
                        <w:rPr>
                          <w:lang w:val="it-CH"/>
                        </w:rPr>
                        <w:t xml:space="preserve"> SDL si </w:t>
                      </w:r>
                      <w:proofErr w:type="spellStart"/>
                      <w:r w:rsidRPr="00F042EE">
                        <w:rPr>
                          <w:lang w:val="it-CH"/>
                        </w:rPr>
                        <w:t>atingerea</w:t>
                      </w:r>
                      <w:proofErr w:type="spellEnd"/>
                      <w:r w:rsidRPr="00F042EE">
                        <w:rPr>
                          <w:lang w:val="it-CH"/>
                        </w:rPr>
                        <w:t xml:space="preserve"> </w:t>
                      </w:r>
                      <w:proofErr w:type="spellStart"/>
                      <w:r w:rsidRPr="00F042EE">
                        <w:rPr>
                          <w:lang w:val="it-CH"/>
                        </w:rPr>
                        <w:t>obiectivelor</w:t>
                      </w:r>
                      <w:proofErr w:type="spellEnd"/>
                      <w:r w:rsidRPr="00F042EE">
                        <w:rPr>
                          <w:lang w:val="it-CH"/>
                        </w:rPr>
                        <w:t xml:space="preserve"> SDL </w:t>
                      </w:r>
                      <w:r w:rsidRPr="00F042EE">
                        <w:rPr>
                          <w:color w:val="EE0000"/>
                          <w:lang w:val="it-CH"/>
                        </w:rPr>
                        <w:t xml:space="preserve">pe </w:t>
                      </w:r>
                      <w:proofErr w:type="spellStart"/>
                      <w:r w:rsidRPr="00F042EE">
                        <w:rPr>
                          <w:color w:val="EE0000"/>
                          <w:lang w:val="it-CH"/>
                        </w:rPr>
                        <w:t>cimponenta</w:t>
                      </w:r>
                      <w:proofErr w:type="spellEnd"/>
                      <w:r w:rsidRPr="00F042EE">
                        <w:rPr>
                          <w:color w:val="EE0000"/>
                          <w:lang w:val="it-CH"/>
                        </w:rPr>
                        <w:t xml:space="preserve"> FSE+</w:t>
                      </w:r>
                    </w:p>
                  </w:txbxContent>
                </v:textbox>
                <w10:wrap anchorx="margin"/>
              </v:oval>
            </w:pict>
          </mc:Fallback>
        </mc:AlternateContent>
      </w:r>
    </w:p>
    <w:p w14:paraId="4C97D337" w14:textId="77777777" w:rsidR="00CF1C42" w:rsidRPr="00A0585C" w:rsidRDefault="00CF1C42" w:rsidP="00CF1C42">
      <w:pPr>
        <w:jc w:val="both"/>
        <w:rPr>
          <w:rFonts w:ascii="Times New Roman" w:hAnsi="Times New Roman" w:cs="Times New Roman"/>
        </w:rPr>
      </w:pPr>
    </w:p>
    <w:p w14:paraId="778ECEB4" w14:textId="77777777" w:rsidR="00CF1C42" w:rsidRPr="00A0585C" w:rsidRDefault="00CF1C42" w:rsidP="00CF1C42">
      <w:pPr>
        <w:jc w:val="both"/>
        <w:rPr>
          <w:rFonts w:ascii="Times New Roman" w:hAnsi="Times New Roman" w:cs="Times New Roman"/>
        </w:rPr>
      </w:pPr>
    </w:p>
    <w:p w14:paraId="3C9CB48B" w14:textId="77777777" w:rsidR="00CF1C42" w:rsidRPr="00A0585C" w:rsidRDefault="00CF1C42" w:rsidP="00CF1C42">
      <w:pPr>
        <w:jc w:val="both"/>
        <w:rPr>
          <w:rFonts w:ascii="Times New Roman" w:hAnsi="Times New Roman" w:cs="Times New Roman"/>
        </w:rPr>
      </w:pPr>
    </w:p>
    <w:p w14:paraId="62C71ABA" w14:textId="77777777" w:rsidR="00CF1C42" w:rsidRPr="00A0585C" w:rsidRDefault="00CF1C42" w:rsidP="00CF1C42">
      <w:pPr>
        <w:jc w:val="both"/>
        <w:rPr>
          <w:rFonts w:ascii="Times New Roman" w:hAnsi="Times New Roman" w:cs="Times New Roman"/>
        </w:rPr>
      </w:pPr>
    </w:p>
    <w:p w14:paraId="0B59306F" w14:textId="77777777" w:rsidR="00CF1C42" w:rsidRPr="00A0585C" w:rsidRDefault="00CF1C42" w:rsidP="00CF1C42">
      <w:pPr>
        <w:ind w:firstLine="720"/>
        <w:jc w:val="both"/>
        <w:rPr>
          <w:rFonts w:ascii="Times New Roman" w:hAnsi="Times New Roman" w:cs="Times New Roman"/>
        </w:rPr>
      </w:pPr>
    </w:p>
    <w:p w14:paraId="77A3C426" w14:textId="77777777" w:rsidR="00CF1C42" w:rsidRPr="00A0585C" w:rsidRDefault="00CF1C42" w:rsidP="00CF1C42">
      <w:pPr>
        <w:ind w:firstLine="720"/>
        <w:jc w:val="both"/>
        <w:rPr>
          <w:rFonts w:ascii="Times New Roman" w:hAnsi="Times New Roman" w:cs="Times New Roman"/>
          <w:color w:val="388600"/>
        </w:rPr>
      </w:pPr>
      <w:r w:rsidRPr="00A0585C">
        <w:rPr>
          <w:rFonts w:ascii="Times New Roman" w:hAnsi="Times New Roman" w:cs="Times New Roman"/>
          <w:color w:val="388600"/>
        </w:rPr>
        <w:t xml:space="preserve">Pentru desfășurarea activităților de monitorizare și evaluare a SDL, fiecare GAL trebuie să stabilească o structură/persoane responsabile cu implementarea acestor activități, să dezvolte și să pună în practică proceduri și/sau instrumente de lucru specifice acestor activități. </w:t>
      </w:r>
    </w:p>
    <w:p w14:paraId="60A8DDFD" w14:textId="77777777" w:rsidR="00CF1C42" w:rsidRPr="00A0585C" w:rsidRDefault="00CF1C42" w:rsidP="00CF1C42">
      <w:pPr>
        <w:ind w:firstLine="720"/>
        <w:jc w:val="both"/>
        <w:rPr>
          <w:rFonts w:ascii="Times New Roman" w:hAnsi="Times New Roman" w:cs="Times New Roman"/>
          <w:color w:val="388600"/>
          <w:lang w:val="it-CH"/>
        </w:rPr>
      </w:pPr>
      <w:r w:rsidRPr="00A0585C">
        <w:rPr>
          <w:rFonts w:ascii="Times New Roman" w:hAnsi="Times New Roman" w:cs="Times New Roman"/>
          <w:color w:val="388600"/>
        </w:rPr>
        <w:t xml:space="preserve">Comunitatea vizată la nivelul SDL poate fi implicată în activitatea de monitorizare a implementării SDL, respectiv în monitorizarea proiectelor implementate de beneficiarii fișelor de proiect selectate de GAL. </w:t>
      </w:r>
      <w:r w:rsidRPr="00A0585C">
        <w:rPr>
          <w:rFonts w:ascii="Times New Roman" w:hAnsi="Times New Roman" w:cs="Times New Roman"/>
          <w:color w:val="388600"/>
          <w:lang w:val="it-CH"/>
        </w:rPr>
        <w:t>Implicarea comunității este utilă deoarece membrii comunității pot identifica anumite probleme apărute în implementare, pot face sugestii de îmbunătățire, pot  oferi informații cu privire la utilitatea/impactul implementării proiectului în comunitate a anumitor acțiuni, pot solicita date și pot oferi feedback, contribuind în acest fel la creșterea eficienței în procesul de luare a deciziilor la nivelul managementului proiectului, fapt ce conduce la o mai bună informare și transparență a întregului proces.</w:t>
      </w:r>
    </w:p>
    <w:p w14:paraId="49591A3C" w14:textId="77777777" w:rsidR="00CF1C42" w:rsidRPr="00A0585C" w:rsidRDefault="00CF1C42" w:rsidP="00CF1C42">
      <w:pPr>
        <w:ind w:firstLine="720"/>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În același timp,  Autoritatea de Management și Organismele Intermediare în calitate de finanțatori, trebuie să aibă permanent acces la informații agregate și fiabile privind stadiul implementării SDL-urilor finanțate. </w:t>
      </w:r>
    </w:p>
    <w:p w14:paraId="7A505C24" w14:textId="77777777" w:rsidR="00CF1C42" w:rsidRPr="00A0585C" w:rsidRDefault="00CF1C42" w:rsidP="00CF1C42">
      <w:pPr>
        <w:autoSpaceDE w:val="0"/>
        <w:autoSpaceDN w:val="0"/>
        <w:adjustRightInd w:val="0"/>
        <w:spacing w:after="120"/>
        <w:ind w:firstLine="720"/>
        <w:jc w:val="both"/>
        <w:rPr>
          <w:rFonts w:ascii="Times New Roman" w:hAnsi="Times New Roman" w:cs="Times New Roman"/>
          <w:color w:val="388600"/>
          <w:lang w:val="it-CH"/>
        </w:rPr>
      </w:pPr>
      <w:r w:rsidRPr="00A0585C">
        <w:rPr>
          <w:rFonts w:ascii="Times New Roman" w:hAnsi="Times New Roman" w:cs="Times New Roman"/>
          <w:color w:val="388600"/>
          <w:lang w:val="it-CH"/>
        </w:rPr>
        <w:t>Managementul GAL va adopta proceduri, instrumente de management strategic și operațional proprii și va aloca resursele umane necesare activității de monitorizare a implementării SDL.</w:t>
      </w:r>
    </w:p>
    <w:p w14:paraId="77EBC3F1" w14:textId="77777777" w:rsidR="00CF1C42" w:rsidRPr="00A0585C" w:rsidRDefault="00CF1C42" w:rsidP="00CF1C42">
      <w:pPr>
        <w:autoSpaceDE w:val="0"/>
        <w:autoSpaceDN w:val="0"/>
        <w:adjustRightInd w:val="0"/>
        <w:spacing w:after="120"/>
        <w:ind w:firstLine="720"/>
        <w:jc w:val="both"/>
        <w:rPr>
          <w:rFonts w:ascii="Times New Roman" w:hAnsi="Times New Roman" w:cs="Times New Roman"/>
          <w:color w:val="388600"/>
        </w:rPr>
      </w:pPr>
      <w:r w:rsidRPr="00A0585C">
        <w:rPr>
          <w:rFonts w:ascii="Times New Roman" w:hAnsi="Times New Roman" w:cs="Times New Roman"/>
          <w:color w:val="388600"/>
          <w:lang w:val="it-CH"/>
        </w:rPr>
        <w:t xml:space="preserve">Prin intermediul Ghidului Solicitantului elaborat de către Grupul de Acțiune Locală, viitorii beneficiari vor fi informați cu privire la obligativitatea transmiterii informațiilor relevante pentru monitorizarea implementării SDL. Obligația de a raporta către Grupurile de Acțiune Locală trebuie transpusă de către beneficiar în Fișa de proiect, și ulterior în Cererea de finanțare în cadrul activității de management. În acest sens, Organismul Intermediar responsabil, odată cu Rapoartele de progres va monitoriza respectarea de către beneficiar a obligației de a raporta către Grupul de Acțiune Locală. </w:t>
      </w:r>
      <w:r w:rsidRPr="00A0585C">
        <w:rPr>
          <w:rFonts w:ascii="Times New Roman" w:hAnsi="Times New Roman" w:cs="Times New Roman"/>
          <w:color w:val="388600"/>
        </w:rPr>
        <w:t>Aceste proceduri de monitorizare includ cel puțin:</w:t>
      </w:r>
    </w:p>
    <w:p w14:paraId="2AC8DFED" w14:textId="77777777" w:rsidR="00CF1C42" w:rsidRPr="00A0585C" w:rsidRDefault="00CF1C42" w:rsidP="00CF1C42">
      <w:pPr>
        <w:pStyle w:val="Listparagraf"/>
        <w:numPr>
          <w:ilvl w:val="0"/>
          <w:numId w:val="39"/>
        </w:numPr>
        <w:autoSpaceDE w:val="0"/>
        <w:autoSpaceDN w:val="0"/>
        <w:adjustRightInd w:val="0"/>
        <w:spacing w:after="120"/>
        <w:jc w:val="both"/>
        <w:rPr>
          <w:rFonts w:ascii="Times New Roman" w:hAnsi="Times New Roman" w:cs="Times New Roman"/>
          <w:color w:val="388600"/>
          <w:lang w:val="it-CH"/>
        </w:rPr>
      </w:pPr>
      <w:r w:rsidRPr="00A0585C">
        <w:rPr>
          <w:rFonts w:ascii="Times New Roman" w:hAnsi="Times New Roman" w:cs="Times New Roman"/>
          <w:color w:val="388600"/>
          <w:lang w:val="it-CH"/>
        </w:rPr>
        <w:t>Avizarea de către grupul de acțiune locală a tuturor propunerilor de modificare a Cererii de finanțare (act adițional/notificare) ce vizează modificarea activităților/rezultatelor/indicatorilor/grupului țintă/metodologiei de implementare/durata proiectului/perioada de sustenabilitate (caracterul durabil). În acest sens, solicitantul va transmite către OIR, odată cu propunerea de modificare a Cererii de finanțare pe elementele mai sus menționate – avizul de conformitate a modificării cu SDL-ul și cu Ghidul Solicitantului elaborat de către GAL.</w:t>
      </w:r>
    </w:p>
    <w:p w14:paraId="774345CF" w14:textId="77777777" w:rsidR="00CF1C42" w:rsidRPr="00A0585C" w:rsidRDefault="00CF1C42" w:rsidP="00CF1C42">
      <w:pPr>
        <w:pStyle w:val="Listparagraf"/>
        <w:numPr>
          <w:ilvl w:val="0"/>
          <w:numId w:val="39"/>
        </w:numPr>
        <w:autoSpaceDE w:val="0"/>
        <w:autoSpaceDN w:val="0"/>
        <w:adjustRightInd w:val="0"/>
        <w:spacing w:after="120"/>
        <w:jc w:val="both"/>
        <w:rPr>
          <w:rFonts w:ascii="Times New Roman" w:hAnsi="Times New Roman" w:cs="Times New Roman"/>
          <w:color w:val="388600"/>
          <w:lang w:val="it-CH"/>
        </w:rPr>
      </w:pPr>
      <w:r w:rsidRPr="00A0585C">
        <w:rPr>
          <w:rFonts w:ascii="Times New Roman" w:hAnsi="Times New Roman" w:cs="Times New Roman"/>
          <w:color w:val="388600"/>
          <w:lang w:val="it-CH"/>
        </w:rPr>
        <w:t>Obligația raportării către GAL a elementelor cuprinse în anexa 8 la prezentul document pe componenta de grup țintă și indicatori. Raportarea se face anterior depunerii fiecărui raport de progres iar în cazul în care urmare a procesului de verificare realizat de OIR survin modificări în valorile indicatorilor de realizare și rezultat validați, beneficiarul este obligat sa informeze GAL.</w:t>
      </w:r>
    </w:p>
    <w:p w14:paraId="6ADA17AC" w14:textId="77777777" w:rsidR="00CF1C42" w:rsidRPr="00A0585C" w:rsidRDefault="00CF1C42" w:rsidP="00CF1C42">
      <w:pPr>
        <w:pStyle w:val="Listparagraf"/>
        <w:numPr>
          <w:ilvl w:val="0"/>
          <w:numId w:val="39"/>
        </w:numPr>
        <w:autoSpaceDE w:val="0"/>
        <w:autoSpaceDN w:val="0"/>
        <w:adjustRightInd w:val="0"/>
        <w:spacing w:after="120"/>
        <w:jc w:val="both"/>
        <w:rPr>
          <w:rFonts w:ascii="Times New Roman" w:hAnsi="Times New Roman" w:cs="Times New Roman"/>
          <w:color w:val="388600"/>
          <w:lang w:val="it-CH"/>
        </w:rPr>
      </w:pPr>
      <w:r w:rsidRPr="00A0585C">
        <w:rPr>
          <w:rFonts w:ascii="Times New Roman" w:hAnsi="Times New Roman" w:cs="Times New Roman"/>
          <w:color w:val="388600"/>
          <w:lang w:val="it-CH"/>
        </w:rPr>
        <w:t>Furnizarea unei raportări financiare cu privire la execuția bugetară a proiectului cu termen trimestrial.</w:t>
      </w:r>
    </w:p>
    <w:p w14:paraId="4BCB1CE4" w14:textId="77777777" w:rsidR="00CF1C42" w:rsidRPr="00A0585C" w:rsidRDefault="00CF1C42" w:rsidP="00CF1C42">
      <w:pPr>
        <w:autoSpaceDE w:val="0"/>
        <w:autoSpaceDN w:val="0"/>
        <w:adjustRightInd w:val="0"/>
        <w:spacing w:after="120"/>
        <w:ind w:firstLine="720"/>
        <w:jc w:val="both"/>
        <w:rPr>
          <w:rFonts w:ascii="Times New Roman" w:hAnsi="Times New Roman" w:cs="Times New Roman"/>
          <w:color w:val="388600"/>
          <w:lang w:val="it-CH"/>
        </w:rPr>
      </w:pPr>
      <w:r w:rsidRPr="00A0585C">
        <w:rPr>
          <w:rFonts w:ascii="Times New Roman" w:hAnsi="Times New Roman" w:cs="Times New Roman"/>
          <w:i/>
          <w:iCs/>
          <w:color w:val="388600"/>
          <w:lang w:val="it-CH"/>
        </w:rPr>
        <w:t>Managementul strategic</w:t>
      </w:r>
      <w:r w:rsidRPr="00A0585C">
        <w:rPr>
          <w:rFonts w:ascii="Times New Roman" w:hAnsi="Times New Roman" w:cs="Times New Roman"/>
          <w:color w:val="388600"/>
          <w:lang w:val="it-CH"/>
        </w:rPr>
        <w:t xml:space="preserve"> se referă la monitorizarea strategiei ca întreg și are în vedere obiectivele și impactul propus. </w:t>
      </w:r>
    </w:p>
    <w:p w14:paraId="4A2036F6" w14:textId="77777777" w:rsidR="00CF1C42" w:rsidRPr="00A0585C" w:rsidRDefault="00CF1C42" w:rsidP="00CF1C42">
      <w:pPr>
        <w:autoSpaceDE w:val="0"/>
        <w:autoSpaceDN w:val="0"/>
        <w:adjustRightInd w:val="0"/>
        <w:spacing w:after="120"/>
        <w:ind w:firstLine="720"/>
        <w:jc w:val="both"/>
        <w:rPr>
          <w:rFonts w:ascii="Times New Roman" w:hAnsi="Times New Roman" w:cs="Times New Roman"/>
          <w:color w:val="388600"/>
          <w:lang w:val="it-CH"/>
        </w:rPr>
      </w:pPr>
      <w:r w:rsidRPr="00A0585C">
        <w:rPr>
          <w:rFonts w:ascii="Times New Roman" w:hAnsi="Times New Roman" w:cs="Times New Roman"/>
          <w:i/>
          <w:iCs/>
          <w:color w:val="388600"/>
          <w:lang w:val="it-CH"/>
        </w:rPr>
        <w:t>Managementul operațional</w:t>
      </w:r>
      <w:r w:rsidRPr="00A0585C">
        <w:rPr>
          <w:rFonts w:ascii="Times New Roman" w:hAnsi="Times New Roman" w:cs="Times New Roman"/>
          <w:color w:val="388600"/>
          <w:lang w:val="it-CH"/>
        </w:rPr>
        <w:t xml:space="preserve"> vizează monitorizarea proiectelor și oferă conducerii GAL pârghiile pentru a putea observa în mod continuu progresul în implementarea proiectelor și a celorlalte activități administrative asumate. </w:t>
      </w:r>
    </w:p>
    <w:p w14:paraId="50E956EE" w14:textId="77777777" w:rsidR="00CF1C42" w:rsidRPr="00A0585C" w:rsidRDefault="00CF1C42" w:rsidP="00CF1C42">
      <w:pPr>
        <w:autoSpaceDE w:val="0"/>
        <w:autoSpaceDN w:val="0"/>
        <w:adjustRightInd w:val="0"/>
        <w:spacing w:after="120"/>
        <w:ind w:firstLine="720"/>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La nivelul GAL nu este obligatorie realizarea activității de monitorizare a implementării proiectelor pe întreaga perioadă de  derulare a contractelor de finanțare încheiate cu AM PIDS/ OIR PIDS/ de către beneficiarii selectați de GAL (aceasta fiind activitatea AM PIDS/OIR PIDS) ci urmărirea implementării acestor proiecte/contracte de finanțare din perspectiva implementării SDL și a atingerii obiectivelor și indicatorilor SDL. Cu toate acestea, reprezentanții GAL pot participa la vizitele de monitorizare a proiectelor desfășurate de AM PIDS/OIR PIDS, pentru a cunoaște gradul fizic de realizare a proiectelor și eventualele blocaje în implementarea acestora, în același timp pot participa la vizitele de monitorizare a sustenabilității pentru a se  informa inclusiv cu privire la respectarea condițiilor de sustenabilitate a proiectelor.  Astfel, în funcție de specificitatea proiectelor aflate în implementare/în perioada de sustenabilitate, GAL poate organiza cu beneficiarii reuniuni de animare pe diferite tematici, pentru a-i sprijini pe aceștia și implicit în scopul atingerii indicatorilor și obiectivelor SDL. </w:t>
      </w:r>
    </w:p>
    <w:p w14:paraId="22B8C0F4" w14:textId="77777777" w:rsidR="00CF1C42" w:rsidRPr="00A0585C" w:rsidRDefault="00CF1C42" w:rsidP="00CF1C42">
      <w:pPr>
        <w:autoSpaceDE w:val="0"/>
        <w:autoSpaceDN w:val="0"/>
        <w:adjustRightInd w:val="0"/>
        <w:jc w:val="both"/>
        <w:rPr>
          <w:rFonts w:ascii="Times New Roman" w:hAnsi="Times New Roman" w:cs="Times New Roman"/>
          <w:color w:val="388600"/>
          <w:lang w:val="it-CH"/>
        </w:rPr>
      </w:pPr>
      <w:r w:rsidRPr="00A0585C">
        <w:rPr>
          <w:rFonts w:ascii="Times New Roman" w:hAnsi="Times New Roman" w:cs="Times New Roman"/>
          <w:color w:val="388600"/>
          <w:lang w:val="it-CH"/>
        </w:rPr>
        <w:t>În concluzie, monitorizarea SDL presupune:</w:t>
      </w:r>
    </w:p>
    <w:p w14:paraId="24CF17F9" w14:textId="77777777" w:rsidR="00CF1C42" w:rsidRPr="00A0585C" w:rsidRDefault="00CF1C42" w:rsidP="00CF1C42">
      <w:pPr>
        <w:pStyle w:val="Listparagraf"/>
        <w:numPr>
          <w:ilvl w:val="0"/>
          <w:numId w:val="66"/>
        </w:numPr>
        <w:autoSpaceDE w:val="0"/>
        <w:autoSpaceDN w:val="0"/>
        <w:adjustRightInd w:val="0"/>
        <w:spacing w:after="0" w:line="240" w:lineRule="auto"/>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monitorizarea proceselor aferente implementării SDL în cadrul procesului de </w:t>
      </w:r>
      <w:r w:rsidRPr="00A0585C">
        <w:rPr>
          <w:rFonts w:ascii="Times New Roman" w:hAnsi="Times New Roman" w:cs="Times New Roman"/>
          <w:i/>
          <w:iCs/>
          <w:color w:val="388600"/>
          <w:lang w:val="it-CH"/>
        </w:rPr>
        <w:t>management strategic</w:t>
      </w:r>
      <w:r w:rsidRPr="00A0585C">
        <w:rPr>
          <w:rFonts w:ascii="Times New Roman" w:hAnsi="Times New Roman" w:cs="Times New Roman"/>
          <w:color w:val="388600"/>
          <w:lang w:val="it-CH"/>
        </w:rPr>
        <w:t>, având în vedere atingerea obiectivelor și impactul propus</w:t>
      </w:r>
      <w:r w:rsidRPr="00A0585C" w:rsidDel="0027555A">
        <w:rPr>
          <w:rFonts w:ascii="Times New Roman" w:hAnsi="Times New Roman" w:cs="Times New Roman"/>
          <w:color w:val="388600"/>
          <w:lang w:val="it-CH"/>
        </w:rPr>
        <w:t xml:space="preserve"> </w:t>
      </w:r>
      <w:r w:rsidRPr="00A0585C">
        <w:rPr>
          <w:rFonts w:ascii="Times New Roman" w:hAnsi="Times New Roman" w:cs="Times New Roman"/>
          <w:color w:val="388600"/>
          <w:lang w:val="it-CH"/>
        </w:rPr>
        <w:t xml:space="preserve"> </w:t>
      </w:r>
    </w:p>
    <w:p w14:paraId="37D7824D" w14:textId="77777777" w:rsidR="00CF1C42" w:rsidRPr="00A0585C" w:rsidRDefault="00CF1C42" w:rsidP="00CF1C42">
      <w:pPr>
        <w:pStyle w:val="Listparagraf"/>
        <w:numPr>
          <w:ilvl w:val="0"/>
          <w:numId w:val="66"/>
        </w:numPr>
        <w:autoSpaceDE w:val="0"/>
        <w:autoSpaceDN w:val="0"/>
        <w:adjustRightInd w:val="0"/>
        <w:spacing w:after="120" w:line="240" w:lineRule="auto"/>
        <w:jc w:val="both"/>
        <w:rPr>
          <w:rFonts w:ascii="Times New Roman" w:hAnsi="Times New Roman" w:cs="Times New Roman"/>
          <w:color w:val="388600"/>
        </w:rPr>
      </w:pPr>
      <w:r w:rsidRPr="00A0585C">
        <w:rPr>
          <w:rFonts w:ascii="Times New Roman" w:hAnsi="Times New Roman" w:cs="Times New Roman"/>
          <w:color w:val="388600"/>
        </w:rPr>
        <w:t xml:space="preserve">monitorizarea proiectelor finanțate în cadrul SDL în  procesul de </w:t>
      </w:r>
      <w:r w:rsidRPr="00A0585C">
        <w:rPr>
          <w:rFonts w:ascii="Times New Roman" w:hAnsi="Times New Roman" w:cs="Times New Roman"/>
          <w:i/>
          <w:iCs/>
          <w:color w:val="388600"/>
        </w:rPr>
        <w:t>management operațional</w:t>
      </w:r>
      <w:r w:rsidRPr="00A0585C">
        <w:rPr>
          <w:rFonts w:ascii="Times New Roman" w:hAnsi="Times New Roman" w:cs="Times New Roman"/>
          <w:color w:val="388600"/>
        </w:rPr>
        <w:t>.</w:t>
      </w:r>
    </w:p>
    <w:p w14:paraId="61AE8B74" w14:textId="77777777" w:rsidR="00CF1C42" w:rsidRPr="00A0585C" w:rsidRDefault="00CF1C42" w:rsidP="00CF1C42">
      <w:pPr>
        <w:spacing w:after="120"/>
        <w:ind w:firstLine="360"/>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Complementar monitorizării proiectelor se recomandă monitorizarea proceselor aferente implementării SDL, care implică activități precum: animarea comunității, informarea comunității cu privire la oportunitățile de finanțare, realizarea de proceduri, lansare de cereri de propuneri, selectarea fișelor de proiecte, identificarea celor mai bune soluții pentru facilitarea depunerii de fișe de proiecte și de atingere a indicatorilor SDL etc. Informațiile colectate în cadrul activității de monitorizare a proceselor aferente implementării SDL vor  fundamenta activitatea de evaluare a SDL detaliată în capitolul următor. </w:t>
      </w:r>
    </w:p>
    <w:p w14:paraId="0028C5EC" w14:textId="77777777" w:rsidR="00CF1C42" w:rsidRPr="00A0585C" w:rsidRDefault="00CF1C42" w:rsidP="00CF1C42">
      <w:pPr>
        <w:ind w:firstLine="360"/>
        <w:jc w:val="both"/>
        <w:rPr>
          <w:rFonts w:ascii="Times New Roman" w:hAnsi="Times New Roman" w:cs="Times New Roman"/>
          <w:color w:val="388600"/>
          <w:lang w:val="it-CH"/>
        </w:rPr>
      </w:pPr>
      <w:r w:rsidRPr="00A0585C">
        <w:rPr>
          <w:rFonts w:ascii="Times New Roman" w:hAnsi="Times New Roman" w:cs="Times New Roman"/>
          <w:color w:val="388600"/>
          <w:lang w:val="it-CH"/>
        </w:rPr>
        <w:t>Monitorizarea proceselor aferente implementării SDL este un demers care se realizează prin colectarea tuturor indicatorilor prevăzuți în SDL, utilizând Instrumentul comun de monitorizare (Anexa 8), precum și alte tipuri de informații:</w:t>
      </w:r>
    </w:p>
    <w:tbl>
      <w:tblPr>
        <w:tblStyle w:val="Tabelgril"/>
        <w:tblW w:w="0" w:type="auto"/>
        <w:tblInd w:w="108" w:type="dxa"/>
        <w:tblLook w:val="04A0" w:firstRow="1" w:lastRow="0" w:firstColumn="1" w:lastColumn="0" w:noHBand="0" w:noVBand="1"/>
      </w:tblPr>
      <w:tblGrid>
        <w:gridCol w:w="4000"/>
        <w:gridCol w:w="5242"/>
      </w:tblGrid>
      <w:tr w:rsidR="00CF1C42" w:rsidRPr="00A0585C" w14:paraId="6B73C67E" w14:textId="77777777" w:rsidTr="00E66264">
        <w:tc>
          <w:tcPr>
            <w:tcW w:w="4253" w:type="dxa"/>
            <w:shd w:val="clear" w:color="auto" w:fill="DEEAF6" w:themeFill="accent5" w:themeFillTint="33"/>
          </w:tcPr>
          <w:p w14:paraId="373DADFA" w14:textId="77777777" w:rsidR="00CF1C42" w:rsidRPr="00A0585C" w:rsidRDefault="00CF1C42" w:rsidP="00E66264">
            <w:pPr>
              <w:rPr>
                <w:rFonts w:ascii="Times New Roman" w:hAnsi="Times New Roman" w:cs="Times New Roman"/>
                <w:b/>
                <w:bCs/>
                <w:color w:val="388600"/>
                <w:lang w:val="it-CH"/>
              </w:rPr>
            </w:pPr>
            <w:r w:rsidRPr="00A0585C">
              <w:rPr>
                <w:rFonts w:ascii="Times New Roman" w:hAnsi="Times New Roman" w:cs="Times New Roman"/>
                <w:b/>
                <w:bCs/>
                <w:color w:val="388600"/>
                <w:lang w:val="it-CH"/>
              </w:rPr>
              <w:t>Indicatorii obligatorii și suplimentari ai SDL</w:t>
            </w:r>
          </w:p>
        </w:tc>
        <w:tc>
          <w:tcPr>
            <w:tcW w:w="5601" w:type="dxa"/>
            <w:shd w:val="clear" w:color="auto" w:fill="DEEAF6" w:themeFill="accent5" w:themeFillTint="33"/>
          </w:tcPr>
          <w:p w14:paraId="54480EFC" w14:textId="77777777" w:rsidR="00CF1C42" w:rsidRPr="00A0585C" w:rsidRDefault="00CF1C42" w:rsidP="00E66264">
            <w:pPr>
              <w:rPr>
                <w:rFonts w:ascii="Times New Roman" w:hAnsi="Times New Roman" w:cs="Times New Roman"/>
                <w:b/>
                <w:bCs/>
                <w:color w:val="388600"/>
              </w:rPr>
            </w:pPr>
            <w:r w:rsidRPr="00A0585C">
              <w:rPr>
                <w:rFonts w:ascii="Times New Roman" w:hAnsi="Times New Roman" w:cs="Times New Roman"/>
                <w:b/>
                <w:bCs/>
                <w:color w:val="388600"/>
              </w:rPr>
              <w:t>Procesele manageriale și administrative</w:t>
            </w:r>
          </w:p>
        </w:tc>
      </w:tr>
      <w:tr w:rsidR="00CF1C42" w:rsidRPr="00A0585C" w14:paraId="2C4F6510" w14:textId="77777777" w:rsidTr="00E66264">
        <w:trPr>
          <w:trHeight w:val="415"/>
        </w:trPr>
        <w:tc>
          <w:tcPr>
            <w:tcW w:w="4253" w:type="dxa"/>
          </w:tcPr>
          <w:p w14:paraId="5392ADA8" w14:textId="77777777" w:rsidR="00CF1C42" w:rsidRPr="00A0585C" w:rsidRDefault="00CF1C42" w:rsidP="00CF1C42">
            <w:pPr>
              <w:pStyle w:val="Listparagraf"/>
              <w:numPr>
                <w:ilvl w:val="0"/>
                <w:numId w:val="67"/>
              </w:numPr>
              <w:ind w:left="284" w:hanging="284"/>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Indicatorii de monitorizare obligatorii, specifici FSE+ </w:t>
            </w:r>
          </w:p>
          <w:p w14:paraId="3D1CF6CD" w14:textId="77777777" w:rsidR="00CF1C42" w:rsidRPr="00A0585C" w:rsidRDefault="00CF1C42" w:rsidP="00E66264">
            <w:pPr>
              <w:ind w:left="284" w:hanging="284"/>
              <w:jc w:val="both"/>
              <w:rPr>
                <w:rFonts w:ascii="Times New Roman" w:hAnsi="Times New Roman" w:cs="Times New Roman"/>
                <w:color w:val="388600"/>
                <w:lang w:val="it-CH"/>
              </w:rPr>
            </w:pPr>
          </w:p>
          <w:p w14:paraId="1B34D81D" w14:textId="77777777" w:rsidR="00CF1C42" w:rsidRPr="00A0585C" w:rsidRDefault="00CF1C42" w:rsidP="00CF1C42">
            <w:pPr>
              <w:pStyle w:val="Listparagraf"/>
              <w:numPr>
                <w:ilvl w:val="0"/>
                <w:numId w:val="67"/>
              </w:numPr>
              <w:ind w:left="284" w:hanging="284"/>
              <w:jc w:val="both"/>
              <w:rPr>
                <w:rFonts w:ascii="Times New Roman" w:hAnsi="Times New Roman" w:cs="Times New Roman"/>
                <w:color w:val="388600"/>
                <w:lang w:val="it-CH"/>
              </w:rPr>
            </w:pPr>
            <w:r w:rsidRPr="00A0585C">
              <w:rPr>
                <w:rFonts w:ascii="Times New Roman" w:hAnsi="Times New Roman" w:cs="Times New Roman"/>
                <w:color w:val="388600"/>
                <w:lang w:val="it-CH"/>
              </w:rPr>
              <w:t>Indicatorii de rezultat (outcome) proprii SDL (pentru evaluarea impactului)</w:t>
            </w:r>
          </w:p>
          <w:p w14:paraId="55538881" w14:textId="77777777" w:rsidR="00CF1C42" w:rsidRPr="00A0585C" w:rsidRDefault="00CF1C42" w:rsidP="00E66264">
            <w:pPr>
              <w:ind w:left="284" w:hanging="284"/>
              <w:jc w:val="both"/>
              <w:rPr>
                <w:rFonts w:ascii="Times New Roman" w:hAnsi="Times New Roman" w:cs="Times New Roman"/>
                <w:color w:val="388600"/>
                <w:lang w:val="it-CH"/>
              </w:rPr>
            </w:pPr>
          </w:p>
          <w:p w14:paraId="00A8B102" w14:textId="77777777" w:rsidR="00CF1C42" w:rsidRPr="00A0585C" w:rsidRDefault="00CF1C42" w:rsidP="00CF1C42">
            <w:pPr>
              <w:pStyle w:val="Listparagraf"/>
              <w:numPr>
                <w:ilvl w:val="0"/>
                <w:numId w:val="67"/>
              </w:numPr>
              <w:ind w:left="284" w:hanging="284"/>
              <w:jc w:val="both"/>
              <w:rPr>
                <w:rFonts w:ascii="Times New Roman" w:hAnsi="Times New Roman" w:cs="Times New Roman"/>
                <w:color w:val="388600"/>
                <w:lang w:val="it-CH"/>
              </w:rPr>
            </w:pPr>
            <w:r w:rsidRPr="00A0585C">
              <w:rPr>
                <w:rFonts w:ascii="Times New Roman" w:hAnsi="Times New Roman" w:cs="Times New Roman"/>
                <w:color w:val="388600"/>
                <w:lang w:val="it-CH"/>
              </w:rPr>
              <w:t>Alți indicatori suplimentari obligatorii ai SDL (situație actualizată)</w:t>
            </w:r>
          </w:p>
        </w:tc>
        <w:tc>
          <w:tcPr>
            <w:tcW w:w="5601" w:type="dxa"/>
          </w:tcPr>
          <w:p w14:paraId="629B3BAB" w14:textId="77777777" w:rsidR="00CF1C42" w:rsidRPr="00A0585C" w:rsidRDefault="00CF1C42" w:rsidP="00CF1C42">
            <w:pPr>
              <w:pStyle w:val="Listparagraf"/>
              <w:numPr>
                <w:ilvl w:val="0"/>
                <w:numId w:val="68"/>
              </w:numPr>
              <w:ind w:left="318" w:hanging="284"/>
              <w:jc w:val="both"/>
              <w:rPr>
                <w:rFonts w:ascii="Times New Roman" w:hAnsi="Times New Roman" w:cs="Times New Roman"/>
                <w:color w:val="388600"/>
                <w:lang w:val="it-CH"/>
              </w:rPr>
            </w:pPr>
            <w:r w:rsidRPr="00A0585C">
              <w:rPr>
                <w:rFonts w:ascii="Times New Roman" w:hAnsi="Times New Roman" w:cs="Times New Roman"/>
                <w:color w:val="388600"/>
                <w:lang w:val="it-CH"/>
              </w:rPr>
              <w:t>procedură operațională de monitorizare și evaluare aprobata la nivelul GAL, dacă există, instrumente de aplicare a procedurii etc.</w:t>
            </w:r>
          </w:p>
          <w:p w14:paraId="784CF3D3" w14:textId="77777777" w:rsidR="00CF1C42" w:rsidRPr="00A0585C" w:rsidRDefault="00CF1C42" w:rsidP="00CF1C42">
            <w:pPr>
              <w:pStyle w:val="Listparagraf"/>
              <w:numPr>
                <w:ilvl w:val="0"/>
                <w:numId w:val="68"/>
              </w:numPr>
              <w:ind w:left="318" w:hanging="284"/>
              <w:jc w:val="both"/>
              <w:rPr>
                <w:rFonts w:ascii="Times New Roman" w:hAnsi="Times New Roman" w:cs="Times New Roman"/>
                <w:color w:val="388600"/>
                <w:lang w:val="it-CH"/>
              </w:rPr>
            </w:pPr>
            <w:r w:rsidRPr="00A0585C">
              <w:rPr>
                <w:rFonts w:ascii="Times New Roman" w:hAnsi="Times New Roman" w:cs="Times New Roman"/>
                <w:color w:val="388600"/>
                <w:lang w:val="it-CH"/>
              </w:rPr>
              <w:t>Cererile de propuneri și Ghidurile solicitantului lansate de GAL</w:t>
            </w:r>
          </w:p>
          <w:p w14:paraId="3B32CFC0" w14:textId="77777777" w:rsidR="00CF1C42" w:rsidRPr="00A0585C" w:rsidRDefault="00CF1C42" w:rsidP="00CF1C42">
            <w:pPr>
              <w:pStyle w:val="Listparagraf"/>
              <w:numPr>
                <w:ilvl w:val="0"/>
                <w:numId w:val="68"/>
              </w:numPr>
              <w:ind w:left="318" w:hanging="284"/>
              <w:jc w:val="both"/>
              <w:rPr>
                <w:rFonts w:ascii="Times New Roman" w:hAnsi="Times New Roman" w:cs="Times New Roman"/>
                <w:color w:val="388600"/>
                <w:lang w:val="it-CH"/>
              </w:rPr>
            </w:pPr>
            <w:r w:rsidRPr="00A0585C">
              <w:rPr>
                <w:rFonts w:ascii="Times New Roman" w:hAnsi="Times New Roman" w:cs="Times New Roman"/>
                <w:color w:val="388600"/>
                <w:lang w:val="it-CH"/>
              </w:rPr>
              <w:t>Numărul și valoarea fișelor de proiecte selectate, cereri de finanțare contractate, contracte de finanțare reziliate, finalizate.</w:t>
            </w:r>
          </w:p>
          <w:p w14:paraId="2758DA62" w14:textId="77777777" w:rsidR="00CF1C42" w:rsidRPr="00A0585C" w:rsidRDefault="00CF1C42" w:rsidP="00CF1C42">
            <w:pPr>
              <w:pStyle w:val="Listparagraf"/>
              <w:numPr>
                <w:ilvl w:val="0"/>
                <w:numId w:val="68"/>
              </w:numPr>
              <w:ind w:left="318" w:hanging="284"/>
              <w:jc w:val="both"/>
              <w:rPr>
                <w:rFonts w:ascii="Times New Roman" w:hAnsi="Times New Roman" w:cs="Times New Roman"/>
                <w:color w:val="388600"/>
                <w:lang w:val="it-CH"/>
              </w:rPr>
            </w:pPr>
            <w:r w:rsidRPr="00A0585C">
              <w:rPr>
                <w:rFonts w:ascii="Times New Roman" w:hAnsi="Times New Roman" w:cs="Times New Roman"/>
                <w:color w:val="388600"/>
                <w:lang w:val="it-CH"/>
              </w:rPr>
              <w:t>Proiectele contractate (date colectate atât de pe site-ul AMPIDS, cât și de la beneficiarii GAL care implementează proiectele respective)</w:t>
            </w:r>
          </w:p>
          <w:p w14:paraId="16BEAF15" w14:textId="77777777" w:rsidR="00CF1C42" w:rsidRPr="00A0585C" w:rsidRDefault="00CF1C42" w:rsidP="00E66264">
            <w:pPr>
              <w:ind w:left="34"/>
              <w:jc w:val="both"/>
              <w:rPr>
                <w:rFonts w:ascii="Times New Roman" w:hAnsi="Times New Roman" w:cs="Times New Roman"/>
                <w:color w:val="388600"/>
                <w:lang w:val="it-CH"/>
              </w:rPr>
            </w:pPr>
          </w:p>
        </w:tc>
      </w:tr>
    </w:tbl>
    <w:p w14:paraId="7CE4E5A2" w14:textId="77777777" w:rsidR="00CF1C42" w:rsidRPr="00A0585C" w:rsidRDefault="00CF1C42" w:rsidP="00CF1C42">
      <w:pPr>
        <w:jc w:val="both"/>
        <w:rPr>
          <w:rFonts w:ascii="Times New Roman" w:hAnsi="Times New Roman" w:cs="Times New Roman"/>
          <w:lang w:val="it-CH"/>
        </w:rPr>
      </w:pPr>
    </w:p>
    <w:p w14:paraId="744A7B59" w14:textId="77777777" w:rsidR="00CF1C42" w:rsidRPr="00A0585C" w:rsidRDefault="00CF1C42" w:rsidP="00CF1C42">
      <w:pPr>
        <w:spacing w:after="120"/>
        <w:ind w:firstLine="720"/>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Astfel, în cadrul activității de monitorizare a proiectelor, GAL-urile urmăresc implementarea proiectelor beneficiarilor și pot oferi îndrumare pentru anumite situații de risc sau la apariția unor probleme în implementare, inclusiv prin acțiuni de animare pe diferite teme (ex. achiziții). </w:t>
      </w:r>
    </w:p>
    <w:p w14:paraId="686AFD24" w14:textId="77777777" w:rsidR="00CF1C42" w:rsidRPr="00A0585C" w:rsidRDefault="00CF1C42" w:rsidP="00CF1C42">
      <w:pPr>
        <w:autoSpaceDE w:val="0"/>
        <w:autoSpaceDN w:val="0"/>
        <w:adjustRightInd w:val="0"/>
        <w:spacing w:after="120"/>
        <w:ind w:firstLine="720"/>
        <w:jc w:val="both"/>
        <w:rPr>
          <w:rFonts w:ascii="Times New Roman" w:hAnsi="Times New Roman" w:cs="Times New Roman"/>
          <w:color w:val="388600"/>
          <w:lang w:val="it-CH"/>
        </w:rPr>
      </w:pPr>
      <w:r w:rsidRPr="00A0585C">
        <w:rPr>
          <w:rFonts w:ascii="Times New Roman" w:hAnsi="Times New Roman" w:cs="Times New Roman"/>
          <w:color w:val="388600"/>
          <w:lang w:val="it-CH"/>
        </w:rPr>
        <w:t>Activitatea de monitorizare vizează inclusiv analiza corelării termenelor de implementare a proiectelor cu resursele financiare alocate acestora în cadrul SDL și oferă GAL-urilor informațiile necesare cu privire la riscurile de nerealizarea obiectivelor și a țintelor indicatorilor asumate la nivel de SDL.</w:t>
      </w:r>
    </w:p>
    <w:p w14:paraId="6B7E3900" w14:textId="77777777" w:rsidR="00CF1C42" w:rsidRPr="00A0585C" w:rsidRDefault="00CF1C42" w:rsidP="00CF1C42">
      <w:pPr>
        <w:autoSpaceDE w:val="0"/>
        <w:autoSpaceDN w:val="0"/>
        <w:adjustRightInd w:val="0"/>
        <w:spacing w:after="120"/>
        <w:ind w:firstLine="720"/>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Monitorizarea proiectelor implică un proces de </w:t>
      </w:r>
      <w:r w:rsidRPr="00A0585C">
        <w:rPr>
          <w:rFonts w:ascii="Times New Roman" w:hAnsi="Times New Roman" w:cs="Times New Roman"/>
          <w:bCs/>
          <w:iCs/>
          <w:color w:val="388600"/>
          <w:lang w:val="it-CH"/>
        </w:rPr>
        <w:t>comunicare</w:t>
      </w:r>
      <w:r w:rsidRPr="00A0585C">
        <w:rPr>
          <w:rFonts w:ascii="Times New Roman" w:hAnsi="Times New Roman" w:cs="Times New Roman"/>
          <w:b/>
          <w:bCs/>
          <w:i/>
          <w:iCs/>
          <w:color w:val="388600"/>
          <w:lang w:val="it-CH"/>
        </w:rPr>
        <w:t xml:space="preserve"> </w:t>
      </w:r>
      <w:r w:rsidRPr="00A0585C">
        <w:rPr>
          <w:rFonts w:ascii="Times New Roman" w:hAnsi="Times New Roman" w:cs="Times New Roman"/>
          <w:color w:val="388600"/>
          <w:lang w:val="it-CH"/>
        </w:rPr>
        <w:t xml:space="preserve">între GAL și beneficiarii acestora. GAL </w:t>
      </w:r>
      <w:r w:rsidRPr="00A0585C">
        <w:rPr>
          <w:rFonts w:ascii="Times New Roman" w:hAnsi="Times New Roman" w:cs="Times New Roman"/>
          <w:i/>
          <w:iCs/>
          <w:color w:val="388600"/>
          <w:lang w:val="it-CH"/>
        </w:rPr>
        <w:t>colectează informații</w:t>
      </w:r>
      <w:r w:rsidRPr="00A0585C">
        <w:rPr>
          <w:rFonts w:ascii="Times New Roman" w:hAnsi="Times New Roman" w:cs="Times New Roman"/>
          <w:color w:val="388600"/>
          <w:lang w:val="it-CH"/>
        </w:rPr>
        <w:t xml:space="preserve"> cu privire la stadiul implementării proiectelor beneficiarilor finanțați în cadrul SDL, activitate cheie a procesului de monitorizare, axată pe urmărirea indicatorilor obligatorii și a celor suplimentari prevăzuți în SDL. </w:t>
      </w:r>
    </w:p>
    <w:p w14:paraId="645D968E" w14:textId="77777777" w:rsidR="00CF1C42" w:rsidRPr="00A0585C" w:rsidRDefault="00CF1C42" w:rsidP="00CF1C42">
      <w:pPr>
        <w:autoSpaceDE w:val="0"/>
        <w:autoSpaceDN w:val="0"/>
        <w:adjustRightInd w:val="0"/>
        <w:ind w:firstLine="720"/>
        <w:jc w:val="both"/>
        <w:rPr>
          <w:rFonts w:ascii="Times New Roman" w:hAnsi="Times New Roman" w:cs="Times New Roman"/>
          <w:color w:val="388600"/>
          <w:lang w:val="it-CH"/>
        </w:rPr>
      </w:pPr>
      <w:r w:rsidRPr="00A0585C">
        <w:rPr>
          <w:rFonts w:ascii="Times New Roman" w:hAnsi="Times New Roman" w:cs="Times New Roman"/>
          <w:color w:val="388600"/>
          <w:lang w:val="it-CH"/>
        </w:rPr>
        <w:t>Se recomandă menținerea unei relații strânse între GAL și beneficiari, concretizată prin transmiterea periodică de informații referitoare la progresul înregistrat la nivelul proiectului implementat (</w:t>
      </w:r>
      <w:r w:rsidRPr="00A0585C">
        <w:rPr>
          <w:rFonts w:ascii="Times New Roman" w:hAnsi="Times New Roman" w:cs="Times New Roman"/>
          <w:i/>
          <w:iCs/>
          <w:color w:val="388600"/>
          <w:lang w:val="it-CH"/>
        </w:rPr>
        <w:t>cel puțin</w:t>
      </w:r>
      <w:r w:rsidRPr="00A0585C">
        <w:rPr>
          <w:rFonts w:ascii="Times New Roman" w:hAnsi="Times New Roman" w:cs="Times New Roman"/>
          <w:color w:val="388600"/>
          <w:lang w:val="it-CH"/>
        </w:rPr>
        <w:t xml:space="preserve"> </w:t>
      </w:r>
      <w:r w:rsidRPr="00A0585C">
        <w:rPr>
          <w:rFonts w:ascii="Times New Roman" w:hAnsi="Times New Roman" w:cs="Times New Roman"/>
          <w:i/>
          <w:iCs/>
          <w:color w:val="388600"/>
          <w:lang w:val="it-CH"/>
        </w:rPr>
        <w:t>trimestrial</w:t>
      </w:r>
      <w:r w:rsidRPr="00A0585C">
        <w:rPr>
          <w:rFonts w:ascii="Times New Roman" w:hAnsi="Times New Roman" w:cs="Times New Roman"/>
          <w:color w:val="388600"/>
          <w:lang w:val="it-CH"/>
        </w:rPr>
        <w:t>) de la beneficiar către GAL, informații care vor fi preluate în Instrumentul comun de monitorizare (Anexa 8) .</w:t>
      </w:r>
    </w:p>
    <w:p w14:paraId="7565B29B" w14:textId="77777777" w:rsidR="00CF1C42" w:rsidRPr="00A0585C" w:rsidRDefault="00CF1C42" w:rsidP="00CF1C42">
      <w:pPr>
        <w:autoSpaceDE w:val="0"/>
        <w:autoSpaceDN w:val="0"/>
        <w:adjustRightInd w:val="0"/>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La nivelul contractelor de finanțare PIDS, fiecare beneficiar raportează periodic către OIR PIDS indicatorii PIDS din cadrul proiectelor implementate.  Astfel, beneficiarii selectați de GAL vor raporta informațiile referitoare la implementarea proiectelor și către GAL, conform instrucțiunilor AM PIDS (ex. indicatorii PIDS, acte adiționale, modificări ale duratei de implementare a proiectelor). Pentru respectarea reglementărilor GDPR la nivelul indicatorilor PIDS referitori la grupul țintă, beneficiarii vor raporta către GAL doar datele valorice aferente țintelor atinse. </w:t>
      </w:r>
    </w:p>
    <w:p w14:paraId="5981C929" w14:textId="77777777" w:rsidR="00CF1C42" w:rsidRPr="00A0585C" w:rsidRDefault="00CF1C42" w:rsidP="00CF1C42">
      <w:pPr>
        <w:autoSpaceDE w:val="0"/>
        <w:autoSpaceDN w:val="0"/>
        <w:adjustRightInd w:val="0"/>
        <w:ind w:firstLine="720"/>
        <w:jc w:val="both"/>
        <w:rPr>
          <w:rFonts w:ascii="Times New Roman" w:hAnsi="Times New Roman" w:cs="Times New Roman"/>
          <w:color w:val="388600"/>
          <w:lang w:val="it-CH"/>
        </w:rPr>
      </w:pPr>
      <w:r w:rsidRPr="00A0585C">
        <w:rPr>
          <w:rFonts w:ascii="Times New Roman" w:hAnsi="Times New Roman" w:cs="Times New Roman"/>
          <w:color w:val="388600"/>
          <w:lang w:val="it-CH"/>
        </w:rPr>
        <w:t>Rapoartele de monitorizare a proiectelor pot fi prezentate la întrunirile publice ale GAL și în ședințele CD. Monitorizarea proiectelor va continua și după finalizarea acestora în conformitate cu perioadele obligatorii de monitorizare prevăzute de PIDS. GAL va urmări respectarea criteriilor de selecție și a angajamentelor care privesc sustenabilitatea proiectelor implementate de beneficiarii acestuia.</w:t>
      </w:r>
    </w:p>
    <w:p w14:paraId="630F169D" w14:textId="77777777" w:rsidR="00CF1C42" w:rsidRPr="00A0585C" w:rsidRDefault="00CF1C42" w:rsidP="00CF1C42">
      <w:pPr>
        <w:ind w:firstLine="720"/>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Se recomandă ca GAL să organizeze întâlniri de management pe tot parcursul proiectului, în cadrul cărora să fie urmărită </w:t>
      </w:r>
      <w:r w:rsidRPr="00A0585C">
        <w:rPr>
          <w:rFonts w:ascii="Times New Roman" w:hAnsi="Times New Roman" w:cs="Times New Roman"/>
          <w:i/>
          <w:iCs/>
          <w:color w:val="388600"/>
          <w:lang w:val="it-CH"/>
        </w:rPr>
        <w:t xml:space="preserve">planificarea activităților, să fie evaluat progresul implementării și să fie analizate riscurile </w:t>
      </w:r>
      <w:r w:rsidRPr="00A0585C">
        <w:rPr>
          <w:rFonts w:ascii="Times New Roman" w:hAnsi="Times New Roman" w:cs="Times New Roman"/>
          <w:color w:val="388600"/>
          <w:lang w:val="it-CH"/>
        </w:rPr>
        <w:t>(inclusiv măsuri de atenuare ale acestora).</w:t>
      </w:r>
    </w:p>
    <w:p w14:paraId="54E37461" w14:textId="77777777" w:rsidR="00CF1C42" w:rsidRPr="00A0585C" w:rsidRDefault="00CF1C42" w:rsidP="00CF1C42">
      <w:pPr>
        <w:autoSpaceDE w:val="0"/>
        <w:autoSpaceDN w:val="0"/>
        <w:adjustRightInd w:val="0"/>
        <w:ind w:firstLine="720"/>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În cadrul activității de monitorizare a SDL realizată de GAL, Instrumentul comun de monitorizare (Anexa 8) va fi transmis de către GAL la OIR PIDS trimestrial în cel mult 30 de zile de la finalizarea trimestrului. </w:t>
      </w:r>
    </w:p>
    <w:p w14:paraId="34F483EE" w14:textId="77777777" w:rsidR="00CF1C42" w:rsidRPr="00A0585C" w:rsidRDefault="00CF1C42" w:rsidP="00CF1C42">
      <w:pPr>
        <w:autoSpaceDE w:val="0"/>
        <w:autoSpaceDN w:val="0"/>
        <w:adjustRightInd w:val="0"/>
        <w:ind w:firstLine="720"/>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De asemenea, GAL va transmite </w:t>
      </w:r>
      <w:r w:rsidRPr="00A0585C">
        <w:rPr>
          <w:rFonts w:ascii="Times New Roman" w:hAnsi="Times New Roman" w:cs="Times New Roman"/>
          <w:i/>
          <w:iCs/>
          <w:color w:val="388600"/>
          <w:lang w:val="it-CH"/>
        </w:rPr>
        <w:t xml:space="preserve">anual, în cursul lunii ianuarie </w:t>
      </w:r>
      <w:r w:rsidRPr="00A0585C">
        <w:rPr>
          <w:rFonts w:ascii="Times New Roman" w:hAnsi="Times New Roman" w:cs="Times New Roman"/>
          <w:color w:val="388600"/>
          <w:lang w:val="it-CH"/>
        </w:rPr>
        <w:t xml:space="preserve">către OIR, în baza informațiilor colectate, o </w:t>
      </w:r>
      <w:r w:rsidRPr="00A0585C">
        <w:rPr>
          <w:rFonts w:ascii="Times New Roman" w:hAnsi="Times New Roman" w:cs="Times New Roman"/>
          <w:i/>
          <w:iCs/>
          <w:color w:val="388600"/>
          <w:lang w:val="it-CH"/>
        </w:rPr>
        <w:t>situație a proiectelor implementate</w:t>
      </w:r>
      <w:r w:rsidRPr="00A0585C">
        <w:rPr>
          <w:rFonts w:ascii="Times New Roman" w:hAnsi="Times New Roman" w:cs="Times New Roman"/>
          <w:color w:val="388600"/>
          <w:lang w:val="it-CH"/>
        </w:rPr>
        <w:t xml:space="preserve"> de beneficiarii GAL și informații referitoare la procesele aferente implementării SDL derulate în anul anterior – Raport anual de monitorizare a SDL (Anexa 9). Acest raport va conține informații cu privire la progresul înregistrat, principalele provocări întâmpinate și indicatorii incluși în instrumentul comun de monitorizare. </w:t>
      </w:r>
    </w:p>
    <w:p w14:paraId="2376215F" w14:textId="77777777" w:rsidR="00CF1C42" w:rsidRPr="00A0585C" w:rsidRDefault="00CF1C42" w:rsidP="00CF1C42">
      <w:pPr>
        <w:autoSpaceDE w:val="0"/>
        <w:autoSpaceDN w:val="0"/>
        <w:adjustRightInd w:val="0"/>
        <w:ind w:firstLine="720"/>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Raportul anual de monitorizare a SDL oferă posibilitatea identificării progreselor, problemelor, blocajelor, rezultatelor sau a bunelor practici rezultate din implementarea proiectelor finanțate prin SDL și procesele aferente implementării SDL. </w:t>
      </w:r>
    </w:p>
    <w:p w14:paraId="05EB002C" w14:textId="77777777" w:rsidR="00CF1C42" w:rsidRPr="00A0585C" w:rsidRDefault="00CF1C42" w:rsidP="00CF1C42">
      <w:pPr>
        <w:ind w:firstLine="720"/>
        <w:jc w:val="both"/>
        <w:rPr>
          <w:rFonts w:ascii="Times New Roman" w:hAnsi="Times New Roman" w:cs="Times New Roman"/>
          <w:color w:val="388600"/>
          <w:lang w:val="it-CH"/>
        </w:rPr>
      </w:pPr>
      <w:r w:rsidRPr="00A0585C">
        <w:rPr>
          <w:rFonts w:ascii="Times New Roman" w:hAnsi="Times New Roman" w:cs="Times New Roman"/>
          <w:color w:val="388600"/>
          <w:lang w:val="it-CH"/>
        </w:rPr>
        <w:t>Activitățile de monitorizare și evaluare a SDL fiind în responsabilitatea GAL, în conformitate cu prevederile Regulamentului (UE) 2021/1060, acestea pot fi realizate cu personalul GAL precum și cu sprijin tehnic oferit GAL prin servicii de consultanță specializată conform nevoilor identificate, răspunderea pentru realizarea acestor activități fiind a GAL. Personalul GAL implicat în activitățile de monitorizare și evaluare a implementării SDL va avea prevăzute în fișele de post responsabilități specifice privind aceste activități obligatorii potrivit Regulamentului (UE) 2021/1060.</w:t>
      </w:r>
    </w:p>
    <w:p w14:paraId="2372567A" w14:textId="77777777" w:rsidR="00CF1C42" w:rsidRPr="00A0585C" w:rsidRDefault="00CF1C42" w:rsidP="00CF1C42">
      <w:pPr>
        <w:ind w:firstLine="142"/>
        <w:jc w:val="both"/>
        <w:rPr>
          <w:rFonts w:ascii="Times New Roman" w:hAnsi="Times New Roman" w:cs="Times New Roman"/>
          <w:color w:val="388600"/>
          <w:lang w:val="it-CH"/>
        </w:rPr>
      </w:pPr>
      <w:r w:rsidRPr="00A0585C">
        <w:rPr>
          <w:rFonts w:ascii="Times New Roman" w:hAnsi="Times New Roman" w:cs="Times New Roman"/>
          <w:color w:val="388600"/>
          <w:lang w:val="it-CH"/>
        </w:rPr>
        <w:t>Pentru a crește capacitatea administrativă a GAL în ceea ce privește aceste activități, GAL poate urma o serie de pași specifici, ca de exemplu:</w:t>
      </w:r>
    </w:p>
    <w:p w14:paraId="746C4C86" w14:textId="77777777" w:rsidR="00CF1C42" w:rsidRPr="00A0585C" w:rsidRDefault="00CF1C42" w:rsidP="00CF1C42">
      <w:pPr>
        <w:pStyle w:val="Listparagraf"/>
        <w:numPr>
          <w:ilvl w:val="0"/>
          <w:numId w:val="63"/>
        </w:numPr>
        <w:spacing w:after="0" w:line="240" w:lineRule="auto"/>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realizarea unui calendar și a unui plan operațional de monitorizare a SDL; </w:t>
      </w:r>
    </w:p>
    <w:p w14:paraId="79C0B872" w14:textId="77777777" w:rsidR="00CF1C42" w:rsidRPr="00A0585C" w:rsidRDefault="00CF1C42" w:rsidP="00CF1C42">
      <w:pPr>
        <w:pStyle w:val="Listparagraf"/>
        <w:numPr>
          <w:ilvl w:val="0"/>
          <w:numId w:val="63"/>
        </w:numPr>
        <w:spacing w:after="0" w:line="240" w:lineRule="auto"/>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colectarea trimestrială a datelor de la beneficiari pentru monitorizarea implementării SDL, în conformitate cu țintele indicatorilor stabiliți în SDL; </w:t>
      </w:r>
    </w:p>
    <w:p w14:paraId="7170F2B5" w14:textId="77777777" w:rsidR="00CF1C42" w:rsidRPr="00A0585C" w:rsidRDefault="00CF1C42" w:rsidP="00CF1C42">
      <w:pPr>
        <w:pStyle w:val="Listparagraf"/>
        <w:numPr>
          <w:ilvl w:val="0"/>
          <w:numId w:val="63"/>
        </w:numPr>
        <w:spacing w:after="0" w:line="240" w:lineRule="auto"/>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organizarea de ședințe interne periodice în vederea analizei datelor colectate și stabilirii măsurilor necesare, la nivel intern și la nivel de beneficiari; </w:t>
      </w:r>
    </w:p>
    <w:p w14:paraId="151C0F5B" w14:textId="77777777" w:rsidR="00CF1C42" w:rsidRPr="00A0585C" w:rsidRDefault="00CF1C42" w:rsidP="00CF1C42">
      <w:pPr>
        <w:pStyle w:val="Listparagraf"/>
        <w:numPr>
          <w:ilvl w:val="0"/>
          <w:numId w:val="63"/>
        </w:numPr>
        <w:spacing w:after="0" w:line="240" w:lineRule="auto"/>
        <w:jc w:val="both"/>
        <w:rPr>
          <w:rFonts w:ascii="Times New Roman" w:hAnsi="Times New Roman" w:cs="Times New Roman"/>
          <w:color w:val="388600"/>
          <w:lang w:val="it-CH"/>
        </w:rPr>
      </w:pPr>
      <w:r w:rsidRPr="00A0585C">
        <w:rPr>
          <w:rFonts w:ascii="Times New Roman" w:hAnsi="Times New Roman" w:cs="Times New Roman"/>
          <w:color w:val="388600"/>
          <w:lang w:val="it-CH"/>
        </w:rPr>
        <w:t>deplasarea în teritoriu pentru vizite de urmărire a progresului proiectelor, conform calendarului de monitorizare a SDL;</w:t>
      </w:r>
    </w:p>
    <w:p w14:paraId="7085C470" w14:textId="77777777" w:rsidR="00CF1C42" w:rsidRPr="00A0585C" w:rsidRDefault="00CF1C42" w:rsidP="00CF1C42">
      <w:pPr>
        <w:pStyle w:val="Listparagraf"/>
        <w:numPr>
          <w:ilvl w:val="0"/>
          <w:numId w:val="63"/>
        </w:numPr>
        <w:spacing w:after="0" w:line="240" w:lineRule="auto"/>
        <w:jc w:val="both"/>
        <w:rPr>
          <w:rFonts w:ascii="Times New Roman" w:hAnsi="Times New Roman" w:cs="Times New Roman"/>
          <w:color w:val="388600"/>
          <w:lang w:val="it-CH"/>
        </w:rPr>
      </w:pPr>
      <w:r w:rsidRPr="00A0585C">
        <w:rPr>
          <w:rFonts w:ascii="Times New Roman" w:hAnsi="Times New Roman" w:cs="Times New Roman"/>
          <w:color w:val="388600"/>
          <w:lang w:val="it-CH"/>
        </w:rPr>
        <w:t>organizarea și participarea la întâlnirile de animare pentru discuții și feedback în/din comunitate, redactarea minutelor întâlnirilor.</w:t>
      </w:r>
    </w:p>
    <w:p w14:paraId="56CDE73C" w14:textId="77777777" w:rsidR="00CF1C42" w:rsidRPr="00A0585C" w:rsidRDefault="00CF1C42" w:rsidP="00CF1C42">
      <w:pPr>
        <w:jc w:val="both"/>
        <w:rPr>
          <w:rFonts w:ascii="Times New Roman" w:hAnsi="Times New Roman" w:cs="Times New Roman"/>
          <w:color w:val="388600"/>
          <w:lang w:val="it-CH"/>
        </w:rPr>
      </w:pPr>
    </w:p>
    <w:p w14:paraId="342CCE07" w14:textId="77777777" w:rsidR="00CF1C42" w:rsidRPr="00A0585C" w:rsidRDefault="00CF1C42" w:rsidP="00CF1C42">
      <w:pPr>
        <w:ind w:firstLine="360"/>
        <w:jc w:val="both"/>
        <w:rPr>
          <w:rFonts w:ascii="Times New Roman" w:hAnsi="Times New Roman" w:cs="Times New Roman"/>
          <w:color w:val="388600"/>
          <w:lang w:val="it-CH"/>
        </w:rPr>
      </w:pPr>
      <w:r w:rsidRPr="00A0585C">
        <w:rPr>
          <w:rFonts w:ascii="Times New Roman" w:hAnsi="Times New Roman" w:cs="Times New Roman"/>
          <w:color w:val="388600"/>
          <w:lang w:val="it-CH"/>
        </w:rPr>
        <w:t>În cadrul vizitelor de urmărire a progresului proiectelor pe parcursul perioadei de implementare a SDL, GAL poate colecta date cu privire la progresul proiectelor și la atingerea indicatorilor utilizând diverse metode și instrumente precum: întâlniri, interviuri, chestionare etc.</w:t>
      </w:r>
    </w:p>
    <w:p w14:paraId="35E8A53B" w14:textId="77777777" w:rsidR="00CF1C42" w:rsidRPr="00A0585C" w:rsidRDefault="00CF1C42" w:rsidP="00CF1C42">
      <w:pPr>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Activitatea de monitorizare a SDL va urmări: </w:t>
      </w:r>
    </w:p>
    <w:p w14:paraId="3917953C" w14:textId="77777777" w:rsidR="00CF1C42" w:rsidRPr="00A0585C" w:rsidRDefault="00CF1C42" w:rsidP="00CF1C42">
      <w:pPr>
        <w:pStyle w:val="Listparagraf"/>
        <w:numPr>
          <w:ilvl w:val="0"/>
          <w:numId w:val="71"/>
        </w:numPr>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Elaborarea și transmiterea către OIR PIDS a instrumentului comun de monitorizare completat cu informațiile solicitate (Anexa 8) și a Raportului anual de monitorizare a SDL (Anexa 9).</w:t>
      </w:r>
    </w:p>
    <w:p w14:paraId="58C4FF9A" w14:textId="77777777" w:rsidR="00CF1C42" w:rsidRPr="00A0585C" w:rsidRDefault="00CF1C42" w:rsidP="00CF1C42">
      <w:pPr>
        <w:pStyle w:val="Listparagraf"/>
        <w:numPr>
          <w:ilvl w:val="0"/>
          <w:numId w:val="71"/>
        </w:numPr>
        <w:spacing w:after="0"/>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Luarea unor măsuri de corectare a implementării pentru asigurarea îndeplinirii țintelor propuse, prin decizii manageriale: </w:t>
      </w:r>
    </w:p>
    <w:p w14:paraId="188EAADD" w14:textId="77777777" w:rsidR="00CF1C42" w:rsidRPr="00A0585C" w:rsidRDefault="00CF1C42" w:rsidP="00CF1C42">
      <w:pPr>
        <w:pStyle w:val="Listparagraf"/>
        <w:numPr>
          <w:ilvl w:val="0"/>
          <w:numId w:val="69"/>
        </w:numPr>
        <w:spacing w:after="0" w:line="240" w:lineRule="auto"/>
        <w:ind w:left="1260"/>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urmărirea nivelului de acoperire a bugetului alocat pentru fiecare tip de intervenție la nivelul propunerilor de proiecte depuse; </w:t>
      </w:r>
    </w:p>
    <w:p w14:paraId="343D93B0" w14:textId="77777777" w:rsidR="00CF1C42" w:rsidRPr="00A0585C" w:rsidRDefault="00CF1C42" w:rsidP="00CF1C42">
      <w:pPr>
        <w:pStyle w:val="Listparagraf"/>
        <w:numPr>
          <w:ilvl w:val="0"/>
          <w:numId w:val="69"/>
        </w:numPr>
        <w:spacing w:after="0" w:line="240" w:lineRule="auto"/>
        <w:ind w:left="1260"/>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propunerea de măsuri de accelerare a implementării proiectelor, dacă este cazul; </w:t>
      </w:r>
    </w:p>
    <w:p w14:paraId="395791A4" w14:textId="77777777" w:rsidR="00CF1C42" w:rsidRPr="00A0585C" w:rsidRDefault="00CF1C42" w:rsidP="00CF1C42">
      <w:pPr>
        <w:pStyle w:val="Listparagraf"/>
        <w:numPr>
          <w:ilvl w:val="0"/>
          <w:numId w:val="69"/>
        </w:numPr>
        <w:spacing w:after="0" w:line="240" w:lineRule="auto"/>
        <w:ind w:left="1260"/>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identificarea, analiza și promovarea în rândul beneficiarilor GAL a exemplelor de succes și bune practici privind procesul de monitorizare a SDL; </w:t>
      </w:r>
    </w:p>
    <w:p w14:paraId="6F7B1E16" w14:textId="77777777" w:rsidR="00CF1C42" w:rsidRPr="00A0585C" w:rsidRDefault="00CF1C42" w:rsidP="00CF1C42">
      <w:pPr>
        <w:pStyle w:val="Listparagraf"/>
        <w:numPr>
          <w:ilvl w:val="0"/>
          <w:numId w:val="69"/>
        </w:numPr>
        <w:spacing w:after="0" w:line="240" w:lineRule="auto"/>
        <w:ind w:left="1260"/>
        <w:jc w:val="both"/>
        <w:rPr>
          <w:rFonts w:ascii="Times New Roman" w:hAnsi="Times New Roman" w:cs="Times New Roman"/>
          <w:color w:val="388600"/>
          <w:lang w:val="it-CH"/>
        </w:rPr>
      </w:pPr>
      <w:r w:rsidRPr="00A0585C">
        <w:rPr>
          <w:rFonts w:ascii="Times New Roman" w:hAnsi="Times New Roman" w:cs="Times New Roman"/>
          <w:color w:val="388600"/>
          <w:lang w:val="it-CH"/>
        </w:rPr>
        <w:t>participarea la activități de instruire pentru îmbunătățirea competențelor necesare realizării activităților de monitorizare</w:t>
      </w:r>
    </w:p>
    <w:p w14:paraId="613E2634" w14:textId="77777777" w:rsidR="00CF1C42" w:rsidRPr="00A0585C" w:rsidRDefault="00CF1C42" w:rsidP="00CF1C42">
      <w:pPr>
        <w:pStyle w:val="Listparagraf"/>
        <w:numPr>
          <w:ilvl w:val="0"/>
          <w:numId w:val="69"/>
        </w:numPr>
        <w:spacing w:after="0" w:line="240" w:lineRule="auto"/>
        <w:ind w:left="1260"/>
        <w:jc w:val="both"/>
        <w:rPr>
          <w:rFonts w:ascii="Times New Roman" w:hAnsi="Times New Roman" w:cs="Times New Roman"/>
          <w:color w:val="388600"/>
        </w:rPr>
      </w:pPr>
      <w:r w:rsidRPr="00A0585C">
        <w:rPr>
          <w:rFonts w:ascii="Times New Roman" w:hAnsi="Times New Roman" w:cs="Times New Roman"/>
          <w:color w:val="388600"/>
        </w:rPr>
        <w:t>respectarea politicii GDPR (confidențialitatea datelor cu caracter personal).</w:t>
      </w:r>
    </w:p>
    <w:p w14:paraId="284C8E9B" w14:textId="77777777" w:rsidR="00CF1C42" w:rsidRPr="00A0585C" w:rsidRDefault="00CF1C42" w:rsidP="00CF1C42">
      <w:pPr>
        <w:jc w:val="both"/>
        <w:rPr>
          <w:rFonts w:ascii="Times New Roman" w:hAnsi="Times New Roman" w:cs="Times New Roman"/>
          <w:b/>
          <w:color w:val="388600"/>
        </w:rPr>
      </w:pPr>
    </w:p>
    <w:p w14:paraId="1C079180" w14:textId="77777777" w:rsidR="00CF1C42" w:rsidRPr="00A0585C" w:rsidRDefault="00CF1C42" w:rsidP="00CF1C42">
      <w:pPr>
        <w:jc w:val="both"/>
        <w:rPr>
          <w:rFonts w:ascii="Times New Roman" w:hAnsi="Times New Roman" w:cs="Times New Roman"/>
          <w:bCs/>
          <w:i/>
          <w:iCs/>
          <w:color w:val="388600"/>
        </w:rPr>
      </w:pPr>
      <w:r w:rsidRPr="00A0585C">
        <w:rPr>
          <w:rFonts w:ascii="Times New Roman" w:hAnsi="Times New Roman" w:cs="Times New Roman"/>
          <w:bCs/>
          <w:i/>
          <w:iCs/>
          <w:color w:val="388600"/>
        </w:rPr>
        <w:t>Evaluarea Strategiilor de Dezvoltare Locală</w:t>
      </w:r>
    </w:p>
    <w:p w14:paraId="69659006" w14:textId="77777777" w:rsidR="00CF1C42" w:rsidRPr="00A0585C" w:rsidRDefault="00CF1C42" w:rsidP="00CF1C42">
      <w:pPr>
        <w:spacing w:after="0"/>
        <w:ind w:firstLine="720"/>
        <w:jc w:val="both"/>
        <w:rPr>
          <w:rFonts w:ascii="Times New Roman" w:hAnsi="Times New Roman" w:cs="Times New Roman"/>
          <w:color w:val="388600"/>
          <w:lang w:val="it-CH"/>
        </w:rPr>
      </w:pPr>
      <w:r w:rsidRPr="00A0585C">
        <w:rPr>
          <w:rFonts w:ascii="Times New Roman" w:hAnsi="Times New Roman" w:cs="Times New Roman"/>
          <w:color w:val="388600"/>
          <w:lang w:val="it-CH"/>
        </w:rPr>
        <w:t>Evaluarea SDL este activitatea care permite formularea unui răspuns cu privire la întrebarea „Au fost atinse obiectivele și rezultatele aferente, programate la începutul intervenției?”. Evaluarea vizează inclusiv eficiența sau impactul intervențiilor. Modelul Cadru SDL definește pentru GAL sarcinile de monitorizare și evaluare a implementării SDL, atât din perspectiva eficacității (măsura în care sunt atinse obiectivele), cât și în termeni financiari (eficiență). De asemenea, Modelul Cadru SDL solicită explicarea modului în care este implicată comunitatea,  în activitățile de monitorizare și evaluare.</w:t>
      </w:r>
    </w:p>
    <w:p w14:paraId="78531CAE" w14:textId="77777777" w:rsidR="00CF1C42" w:rsidRPr="00A0585C" w:rsidRDefault="00CF1C42" w:rsidP="00CF1C42">
      <w:pPr>
        <w:ind w:firstLine="720"/>
        <w:jc w:val="both"/>
        <w:rPr>
          <w:rFonts w:ascii="Times New Roman" w:hAnsi="Times New Roman" w:cs="Times New Roman"/>
          <w:color w:val="388600"/>
          <w:lang w:val="it-CH"/>
        </w:rPr>
      </w:pPr>
      <w:r w:rsidRPr="00A0585C">
        <w:rPr>
          <w:rFonts w:ascii="Times New Roman" w:hAnsi="Times New Roman" w:cs="Times New Roman"/>
          <w:color w:val="388600"/>
          <w:lang w:val="it-CH"/>
        </w:rPr>
        <w:t>Pentru realizarea activității de evaluare a SDL, GAL poate urmări și criteriile de relevanță, impact și sustenabilitate.</w:t>
      </w:r>
    </w:p>
    <w:p w14:paraId="27802BA2" w14:textId="77777777" w:rsidR="00CF1C42" w:rsidRPr="00A0585C" w:rsidRDefault="00CF1C42" w:rsidP="00CF1C42">
      <w:pPr>
        <w:spacing w:after="0"/>
        <w:ind w:firstLine="720"/>
        <w:jc w:val="both"/>
        <w:rPr>
          <w:rFonts w:ascii="Times New Roman" w:hAnsi="Times New Roman" w:cs="Times New Roman"/>
          <w:color w:val="388600"/>
          <w:lang w:val="it-CH"/>
        </w:rPr>
      </w:pPr>
    </w:p>
    <w:p w14:paraId="7B16B965" w14:textId="77777777" w:rsidR="00CF1C42" w:rsidRPr="00A0585C" w:rsidRDefault="00CF1C42" w:rsidP="00CF1C42">
      <w:pPr>
        <w:spacing w:after="120"/>
        <w:jc w:val="both"/>
        <w:rPr>
          <w:rFonts w:ascii="Times New Roman" w:hAnsi="Times New Roman" w:cs="Times New Roman"/>
          <w:color w:val="388600"/>
          <w:lang w:val="it-CH"/>
        </w:rPr>
      </w:pPr>
      <w:r w:rsidRPr="00A0585C">
        <w:rPr>
          <w:rFonts w:ascii="Times New Roman" w:hAnsi="Times New Roman" w:cs="Times New Roman"/>
          <w:color w:val="388600"/>
          <w:lang w:val="it-CH"/>
        </w:rPr>
        <w:t>Varianta finală a cadrului de planificare va sta la baza activității de evaluare a SDL pe componenta FSE+ și va cuprinde:</w:t>
      </w:r>
    </w:p>
    <w:p w14:paraId="31D345D6" w14:textId="77777777" w:rsidR="00CF1C42" w:rsidRPr="00A0585C" w:rsidRDefault="00CF1C42" w:rsidP="00CF1C42">
      <w:pPr>
        <w:pStyle w:val="Listparagraf"/>
        <w:numPr>
          <w:ilvl w:val="0"/>
          <w:numId w:val="72"/>
        </w:numPr>
        <w:spacing w:after="120"/>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Intrările - contribuţii financiare, reguli şi ghidări specifice cu privire la  modalităţile de realizare a operațiunilor, resurse umane şi competenţe necesare pentru implementarea SDL. Toate activitățile prevăzute în cadrul strategiei trebuie grupate în funcție de rezultatul/obiectivul la care contribuie. </w:t>
      </w:r>
    </w:p>
    <w:p w14:paraId="112AFD2F" w14:textId="77777777" w:rsidR="00CF1C42" w:rsidRPr="00A0585C" w:rsidRDefault="00CF1C42" w:rsidP="00CF1C42">
      <w:pPr>
        <w:pStyle w:val="Listparagraf"/>
        <w:numPr>
          <w:ilvl w:val="0"/>
          <w:numId w:val="72"/>
        </w:numPr>
        <w:spacing w:after="120"/>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Realizările imediate – ceea ce se obține imediat, ca produs sau proces al proiectelor (indicatori de realizare) şi care sunt grupurile ţintă vizate. </w:t>
      </w:r>
    </w:p>
    <w:p w14:paraId="393FB0C4" w14:textId="77777777" w:rsidR="00CF1C42" w:rsidRPr="00A0585C" w:rsidRDefault="00CF1C42" w:rsidP="00CF1C42">
      <w:pPr>
        <w:pStyle w:val="Listparagraf"/>
        <w:numPr>
          <w:ilvl w:val="0"/>
          <w:numId w:val="72"/>
        </w:numPr>
        <w:spacing w:after="120"/>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Rezultatele ‐ efectele pe termen scurt la finalizarea proiectelor (indicatori de rezultat). </w:t>
      </w:r>
    </w:p>
    <w:p w14:paraId="5B6D2DFC" w14:textId="77777777" w:rsidR="00CF1C42" w:rsidRPr="00A0585C" w:rsidRDefault="00CF1C42" w:rsidP="00CF1C42">
      <w:pPr>
        <w:pStyle w:val="Listparagraf"/>
        <w:numPr>
          <w:ilvl w:val="0"/>
          <w:numId w:val="72"/>
        </w:numPr>
        <w:spacing w:after="120"/>
        <w:jc w:val="both"/>
        <w:rPr>
          <w:rFonts w:ascii="Times New Roman" w:hAnsi="Times New Roman" w:cs="Times New Roman"/>
          <w:color w:val="388600"/>
          <w:lang w:val="it-CH"/>
        </w:rPr>
      </w:pPr>
      <w:r w:rsidRPr="00A0585C">
        <w:rPr>
          <w:rFonts w:ascii="Times New Roman" w:hAnsi="Times New Roman" w:cs="Times New Roman"/>
          <w:color w:val="388600"/>
          <w:lang w:val="it-CH"/>
        </w:rPr>
        <w:t>Impactul – efectele obținute la nivel de strategie, care privesc adresarea nevoilor socio‐economice identificate inițial și care au constituit premisele elaborării strategiei.</w:t>
      </w:r>
    </w:p>
    <w:p w14:paraId="068A1423" w14:textId="77777777" w:rsidR="00CF1C42" w:rsidRPr="00A0585C" w:rsidRDefault="00CF1C42" w:rsidP="00CF1C42">
      <w:pPr>
        <w:ind w:firstLine="360"/>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GAL-urile trebuie să evalueze </w:t>
      </w:r>
      <w:r w:rsidRPr="00A0585C">
        <w:rPr>
          <w:rFonts w:ascii="Times New Roman" w:hAnsi="Times New Roman" w:cs="Times New Roman"/>
          <w:b/>
          <w:bCs/>
          <w:color w:val="388600"/>
          <w:lang w:val="it-CH"/>
        </w:rPr>
        <w:t>eficacitatea</w:t>
      </w:r>
      <w:r w:rsidRPr="00A0585C">
        <w:rPr>
          <w:rFonts w:ascii="Times New Roman" w:hAnsi="Times New Roman" w:cs="Times New Roman"/>
          <w:color w:val="388600"/>
          <w:lang w:val="it-CH"/>
        </w:rPr>
        <w:t xml:space="preserve"> implementării SDL, pentru a răspunde la întrebarea „Obiectivele și rezultatele propuse inițial sunt atinse?”. Similar, se măsoară </w:t>
      </w:r>
      <w:r w:rsidRPr="00A0585C">
        <w:rPr>
          <w:rFonts w:ascii="Times New Roman" w:hAnsi="Times New Roman" w:cs="Times New Roman"/>
          <w:b/>
          <w:bCs/>
          <w:color w:val="388600"/>
          <w:lang w:val="it-CH"/>
        </w:rPr>
        <w:t>eficiența</w:t>
      </w:r>
      <w:r w:rsidRPr="00A0585C">
        <w:rPr>
          <w:rFonts w:ascii="Times New Roman" w:hAnsi="Times New Roman" w:cs="Times New Roman"/>
          <w:color w:val="388600"/>
          <w:lang w:val="it-CH"/>
        </w:rPr>
        <w:t xml:space="preserve"> intervenției, ce poate oferi informații pentru asigurarea unor resurse financiare proporțional cu indicatorii atinși. Evaluarea va fi ghidată de indicatorii propuși în SDL. </w:t>
      </w:r>
    </w:p>
    <w:p w14:paraId="7A33324B" w14:textId="77777777" w:rsidR="00CF1C42" w:rsidRPr="00A0585C" w:rsidRDefault="00CF1C42" w:rsidP="00CF1C42">
      <w:pPr>
        <w:jc w:val="both"/>
        <w:rPr>
          <w:rFonts w:ascii="Times New Roman" w:hAnsi="Times New Roman" w:cs="Times New Roman"/>
          <w:color w:val="388600"/>
          <w:lang w:val="it-CH"/>
        </w:rPr>
      </w:pPr>
      <w:r w:rsidRPr="00A0585C">
        <w:rPr>
          <w:rFonts w:ascii="Times New Roman" w:hAnsi="Times New Roman" w:cs="Times New Roman"/>
          <w:color w:val="388600"/>
          <w:lang w:val="it-CH"/>
        </w:rPr>
        <w:t>Complementar, evaluarea poate să cuprindă și alte obiective, precum:</w:t>
      </w:r>
    </w:p>
    <w:p w14:paraId="191D4E33" w14:textId="77777777" w:rsidR="00CF1C42" w:rsidRPr="00A0585C" w:rsidRDefault="00CF1C42" w:rsidP="00CF1C42">
      <w:pPr>
        <w:pStyle w:val="Listparagraf"/>
        <w:numPr>
          <w:ilvl w:val="0"/>
          <w:numId w:val="73"/>
        </w:numPr>
        <w:jc w:val="both"/>
        <w:rPr>
          <w:rFonts w:ascii="Times New Roman" w:hAnsi="Times New Roman" w:cs="Times New Roman"/>
          <w:color w:val="388600"/>
          <w:lang w:val="it-CH"/>
        </w:rPr>
      </w:pPr>
      <w:r w:rsidRPr="00A0585C">
        <w:rPr>
          <w:rFonts w:ascii="Times New Roman" w:hAnsi="Times New Roman" w:cs="Times New Roman"/>
          <w:color w:val="388600"/>
          <w:lang w:val="it-CH"/>
        </w:rPr>
        <w:t>Îmbunătățirea implicării comunității de către GAL.</w:t>
      </w:r>
    </w:p>
    <w:p w14:paraId="144DC42F" w14:textId="77777777" w:rsidR="00CF1C42" w:rsidRPr="00A0585C" w:rsidRDefault="00CF1C42" w:rsidP="00CF1C42">
      <w:pPr>
        <w:pStyle w:val="Listparagraf"/>
        <w:numPr>
          <w:ilvl w:val="0"/>
          <w:numId w:val="73"/>
        </w:numPr>
        <w:jc w:val="both"/>
        <w:rPr>
          <w:rFonts w:ascii="Times New Roman" w:hAnsi="Times New Roman" w:cs="Times New Roman"/>
          <w:color w:val="388600"/>
          <w:lang w:val="it-CH"/>
        </w:rPr>
      </w:pPr>
      <w:r w:rsidRPr="00A0585C">
        <w:rPr>
          <w:rFonts w:ascii="Times New Roman" w:hAnsi="Times New Roman" w:cs="Times New Roman"/>
          <w:color w:val="388600"/>
          <w:lang w:val="it-CH"/>
        </w:rPr>
        <w:t>Accelerarea și facilitarea procesului de depunere a cererilor de finanțare de către beneficiari.</w:t>
      </w:r>
    </w:p>
    <w:p w14:paraId="066C07C2" w14:textId="77777777" w:rsidR="00CF1C42" w:rsidRPr="00A0585C" w:rsidRDefault="00CF1C42" w:rsidP="00CF1C42">
      <w:pPr>
        <w:pStyle w:val="Listparagraf"/>
        <w:numPr>
          <w:ilvl w:val="0"/>
          <w:numId w:val="73"/>
        </w:numPr>
        <w:jc w:val="both"/>
        <w:rPr>
          <w:rFonts w:ascii="Times New Roman" w:hAnsi="Times New Roman" w:cs="Times New Roman"/>
          <w:color w:val="388600"/>
          <w:lang w:val="it-CH"/>
        </w:rPr>
      </w:pPr>
      <w:r w:rsidRPr="00A0585C">
        <w:rPr>
          <w:rFonts w:ascii="Times New Roman" w:hAnsi="Times New Roman" w:cs="Times New Roman"/>
          <w:color w:val="388600"/>
          <w:lang w:val="it-CH"/>
        </w:rPr>
        <w:t>Îmbunătățirea sprijinului acordat beneficiarilor pentru dezvoltarea de proiecte.</w:t>
      </w:r>
    </w:p>
    <w:p w14:paraId="7972584B" w14:textId="77777777" w:rsidR="00CF1C42" w:rsidRPr="00A0585C" w:rsidRDefault="00CF1C42" w:rsidP="00CF1C42">
      <w:pPr>
        <w:pStyle w:val="Listparagraf"/>
        <w:numPr>
          <w:ilvl w:val="0"/>
          <w:numId w:val="73"/>
        </w:numPr>
        <w:jc w:val="both"/>
        <w:rPr>
          <w:rFonts w:ascii="Times New Roman" w:hAnsi="Times New Roman" w:cs="Times New Roman"/>
          <w:color w:val="388600"/>
        </w:rPr>
      </w:pPr>
      <w:r w:rsidRPr="00A0585C">
        <w:rPr>
          <w:rFonts w:ascii="Times New Roman" w:hAnsi="Times New Roman" w:cs="Times New Roman"/>
          <w:color w:val="388600"/>
        </w:rPr>
        <w:t>Înțelegerea rezultatelor proiectelor finanțate.</w:t>
      </w:r>
    </w:p>
    <w:p w14:paraId="32B225A4" w14:textId="77777777" w:rsidR="00CF1C42" w:rsidRPr="00A0585C" w:rsidRDefault="00CF1C42" w:rsidP="00CF1C42">
      <w:pPr>
        <w:pStyle w:val="Listparagraf"/>
        <w:numPr>
          <w:ilvl w:val="0"/>
          <w:numId w:val="73"/>
        </w:numPr>
        <w:jc w:val="both"/>
        <w:rPr>
          <w:rFonts w:ascii="Times New Roman" w:hAnsi="Times New Roman" w:cs="Times New Roman"/>
          <w:color w:val="388600"/>
          <w:lang w:val="it-CH"/>
        </w:rPr>
      </w:pPr>
      <w:r w:rsidRPr="00A0585C">
        <w:rPr>
          <w:rFonts w:ascii="Times New Roman" w:hAnsi="Times New Roman" w:cs="Times New Roman"/>
          <w:color w:val="388600"/>
          <w:lang w:val="it-CH"/>
        </w:rPr>
        <w:t>Asigurarea relevanței prin modificarea/actualizarea SDL</w:t>
      </w:r>
    </w:p>
    <w:p w14:paraId="775AC9BC" w14:textId="77777777" w:rsidR="00CF1C42" w:rsidRPr="00A0585C" w:rsidRDefault="00CF1C42" w:rsidP="00CF1C42">
      <w:pPr>
        <w:jc w:val="both"/>
        <w:rPr>
          <w:rFonts w:ascii="Times New Roman" w:hAnsi="Times New Roman" w:cs="Times New Roman"/>
          <w:lang w:val="it-CH"/>
        </w:rPr>
      </w:pPr>
    </w:p>
    <w:p w14:paraId="70FA243C" w14:textId="77777777" w:rsidR="00CF1C42" w:rsidRPr="00A0585C" w:rsidRDefault="00CF1C42" w:rsidP="00CF1C42">
      <w:pPr>
        <w:ind w:firstLine="360"/>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Activitatea de evaluare este continuă și trebuie integrată în activitățile de management ale GAL. Responsabilul pentru evaluare va gestiona un </w:t>
      </w:r>
      <w:r w:rsidRPr="00A0585C">
        <w:rPr>
          <w:rFonts w:ascii="Times New Roman" w:hAnsi="Times New Roman" w:cs="Times New Roman"/>
          <w:i/>
          <w:iCs/>
          <w:color w:val="388600"/>
          <w:lang w:val="it-CH"/>
        </w:rPr>
        <w:t>plan de evaluare</w:t>
      </w:r>
      <w:r w:rsidRPr="00A0585C">
        <w:rPr>
          <w:rFonts w:ascii="Times New Roman" w:hAnsi="Times New Roman" w:cs="Times New Roman"/>
          <w:color w:val="388600"/>
          <w:lang w:val="it-CH"/>
        </w:rPr>
        <w:t xml:space="preserve"> asumat la nivelul managementului GAL (manager GAL/CD/AG). </w:t>
      </w:r>
    </w:p>
    <w:p w14:paraId="474D0436" w14:textId="77777777" w:rsidR="00CF1C42" w:rsidRPr="00A0585C" w:rsidRDefault="00CF1C42" w:rsidP="00CF1C42">
      <w:pPr>
        <w:ind w:firstLine="360"/>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Integrarea sarcinii de evaluare la nivel intern poate fi consolidată prin crearea unei structuri de tip </w:t>
      </w:r>
      <w:r w:rsidRPr="00A0585C">
        <w:rPr>
          <w:rFonts w:ascii="Times New Roman" w:hAnsi="Times New Roman" w:cs="Times New Roman"/>
          <w:i/>
          <w:iCs/>
          <w:color w:val="388600"/>
          <w:lang w:val="it-CH"/>
        </w:rPr>
        <w:t>comitet de evaluare</w:t>
      </w:r>
      <w:r w:rsidRPr="00A0585C">
        <w:rPr>
          <w:rFonts w:ascii="Times New Roman" w:hAnsi="Times New Roman" w:cs="Times New Roman"/>
          <w:color w:val="388600"/>
          <w:lang w:val="it-CH"/>
        </w:rPr>
        <w:t xml:space="preserve"> sau alt aranjament instituțional propriu al GAL, care să aibă sarcina de a aproba activitățile planificate de evaluare, precum și rezultatele obținute și cuprinse în Raportul de evaluare. </w:t>
      </w:r>
    </w:p>
    <w:p w14:paraId="70A7738A" w14:textId="77777777" w:rsidR="00CF1C42" w:rsidRPr="00A0585C" w:rsidRDefault="00CF1C42" w:rsidP="00CF1C42">
      <w:pPr>
        <w:ind w:firstLine="360"/>
        <w:jc w:val="both"/>
        <w:rPr>
          <w:rFonts w:ascii="Times New Roman" w:hAnsi="Times New Roman" w:cs="Times New Roman"/>
          <w:color w:val="388600"/>
          <w:lang w:val="it-CH"/>
        </w:rPr>
      </w:pPr>
      <w:r w:rsidRPr="00A0585C">
        <w:rPr>
          <w:rFonts w:ascii="Times New Roman" w:hAnsi="Times New Roman" w:cs="Times New Roman"/>
          <w:color w:val="388600"/>
          <w:lang w:val="it-CH"/>
        </w:rPr>
        <w:t>În cazul externalizării activității de evaluare a SDL, se recomandă ca GAL să nominalizeze un responsabil cu verificarea livrabilelor/rezultatelor acestei activități, având în vedere că, deși activitatea este externalizată, asumarea rezultatelor acestei activități aparține GAL-ului.</w:t>
      </w:r>
    </w:p>
    <w:p w14:paraId="630872DC" w14:textId="77777777" w:rsidR="00CF1C42" w:rsidRPr="00A0585C" w:rsidRDefault="00CF1C42" w:rsidP="00CF1C42">
      <w:pPr>
        <w:ind w:firstLine="360"/>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Indiferent de opțiune, planul de evaluare trebuie să cuprindă întrebările de evaluare. Întrebările de evaluare se pot referi la următoarele, dar nu exclusiv: </w:t>
      </w:r>
    </w:p>
    <w:p w14:paraId="562B5A55" w14:textId="77777777" w:rsidR="00CF1C42" w:rsidRPr="00A0585C" w:rsidRDefault="00CF1C42" w:rsidP="00CF1C42">
      <w:pPr>
        <w:pStyle w:val="Listparagraf"/>
        <w:numPr>
          <w:ilvl w:val="0"/>
          <w:numId w:val="75"/>
        </w:numPr>
        <w:spacing w:after="0" w:line="240" w:lineRule="auto"/>
        <w:jc w:val="both"/>
        <w:rPr>
          <w:rFonts w:ascii="Times New Roman" w:hAnsi="Times New Roman" w:cs="Times New Roman"/>
          <w:color w:val="388600"/>
        </w:rPr>
      </w:pPr>
      <w:r w:rsidRPr="00A0585C">
        <w:rPr>
          <w:rFonts w:ascii="Times New Roman" w:hAnsi="Times New Roman" w:cs="Times New Roman"/>
          <w:color w:val="388600"/>
        </w:rPr>
        <w:t xml:space="preserve">Au fost atinse rezultatele propuse? </w:t>
      </w:r>
    </w:p>
    <w:p w14:paraId="583544BF" w14:textId="77777777" w:rsidR="00CF1C42" w:rsidRPr="00A0585C" w:rsidRDefault="00CF1C42" w:rsidP="00CF1C42">
      <w:pPr>
        <w:pStyle w:val="Listparagraf"/>
        <w:numPr>
          <w:ilvl w:val="0"/>
          <w:numId w:val="75"/>
        </w:numPr>
        <w:spacing w:after="0" w:line="240" w:lineRule="auto"/>
        <w:jc w:val="both"/>
        <w:rPr>
          <w:rFonts w:ascii="Times New Roman" w:hAnsi="Times New Roman" w:cs="Times New Roman"/>
          <w:color w:val="388600"/>
        </w:rPr>
      </w:pPr>
      <w:r w:rsidRPr="00A0585C">
        <w:rPr>
          <w:rFonts w:ascii="Times New Roman" w:hAnsi="Times New Roman" w:cs="Times New Roman"/>
          <w:color w:val="388600"/>
        </w:rPr>
        <w:t xml:space="preserve">Care a fost eficiența sumelor cheltuite în raport cu indicatorii obținuți? </w:t>
      </w:r>
    </w:p>
    <w:p w14:paraId="0E9B3360" w14:textId="77777777" w:rsidR="00CF1C42" w:rsidRPr="00A0585C" w:rsidRDefault="00CF1C42" w:rsidP="00CF1C42">
      <w:pPr>
        <w:pStyle w:val="Listparagraf"/>
        <w:numPr>
          <w:ilvl w:val="0"/>
          <w:numId w:val="75"/>
        </w:numPr>
        <w:spacing w:after="0" w:line="240" w:lineRule="auto"/>
        <w:jc w:val="both"/>
        <w:rPr>
          <w:rFonts w:ascii="Times New Roman" w:hAnsi="Times New Roman" w:cs="Times New Roman"/>
          <w:color w:val="388600"/>
        </w:rPr>
      </w:pPr>
      <w:r w:rsidRPr="00A0585C">
        <w:rPr>
          <w:rFonts w:ascii="Times New Roman" w:hAnsi="Times New Roman" w:cs="Times New Roman"/>
          <w:color w:val="388600"/>
        </w:rPr>
        <w:t xml:space="preserve">Există efecte neintenționate la nivel local generate de intervenție? </w:t>
      </w:r>
    </w:p>
    <w:p w14:paraId="730E9122" w14:textId="77777777" w:rsidR="00CF1C42" w:rsidRPr="00A0585C" w:rsidRDefault="00CF1C42" w:rsidP="00CF1C42">
      <w:pPr>
        <w:pStyle w:val="Listparagraf"/>
        <w:numPr>
          <w:ilvl w:val="0"/>
          <w:numId w:val="75"/>
        </w:numPr>
        <w:spacing w:after="0" w:line="240" w:lineRule="auto"/>
        <w:jc w:val="both"/>
        <w:rPr>
          <w:rFonts w:ascii="Times New Roman" w:hAnsi="Times New Roman" w:cs="Times New Roman"/>
          <w:color w:val="388600"/>
        </w:rPr>
      </w:pPr>
      <w:r w:rsidRPr="00A0585C">
        <w:rPr>
          <w:rFonts w:ascii="Times New Roman" w:hAnsi="Times New Roman" w:cs="Times New Roman"/>
          <w:color w:val="388600"/>
        </w:rPr>
        <w:t xml:space="preserve">Cum poate fi îmbunătățită implementarea pentru atingerea rezultatelor propuse? </w:t>
      </w:r>
    </w:p>
    <w:p w14:paraId="10E2CC73" w14:textId="77777777" w:rsidR="00CF1C42" w:rsidRPr="00A0585C" w:rsidRDefault="00CF1C42" w:rsidP="00CF1C42">
      <w:pPr>
        <w:pStyle w:val="Listparagraf"/>
        <w:numPr>
          <w:ilvl w:val="0"/>
          <w:numId w:val="75"/>
        </w:numPr>
        <w:spacing w:after="0" w:line="240" w:lineRule="auto"/>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Se urmăresc aspectele orizontale la nivelul SDL și al proiectelor? </w:t>
      </w:r>
    </w:p>
    <w:p w14:paraId="67CA1E6F" w14:textId="77777777" w:rsidR="00CF1C42" w:rsidRPr="00A0585C" w:rsidRDefault="00CF1C42" w:rsidP="00CF1C42">
      <w:pPr>
        <w:pStyle w:val="Listparagraf"/>
        <w:numPr>
          <w:ilvl w:val="0"/>
          <w:numId w:val="75"/>
        </w:numPr>
        <w:spacing w:after="0" w:line="240" w:lineRule="auto"/>
        <w:jc w:val="both"/>
        <w:rPr>
          <w:rFonts w:ascii="Times New Roman" w:hAnsi="Times New Roman" w:cs="Times New Roman"/>
          <w:color w:val="388600"/>
          <w:lang w:val="it-CH"/>
        </w:rPr>
      </w:pPr>
      <w:r w:rsidRPr="00A0585C">
        <w:rPr>
          <w:rFonts w:ascii="Times New Roman" w:hAnsi="Times New Roman" w:cs="Times New Roman"/>
          <w:color w:val="388600"/>
          <w:lang w:val="it-CH"/>
        </w:rPr>
        <w:t>Care este opinia/percepția grupurilor țintă cu privire la intervențiile realizate?</w:t>
      </w:r>
    </w:p>
    <w:p w14:paraId="4FFE6D2D" w14:textId="77777777" w:rsidR="00CF1C42" w:rsidRPr="00A0585C" w:rsidRDefault="00CF1C42" w:rsidP="00CF1C42">
      <w:pPr>
        <w:spacing w:after="0" w:line="240" w:lineRule="auto"/>
        <w:jc w:val="both"/>
        <w:rPr>
          <w:rFonts w:ascii="Times New Roman" w:hAnsi="Times New Roman" w:cs="Times New Roman"/>
          <w:i/>
          <w:iCs/>
          <w:color w:val="388600"/>
          <w:lang w:val="it-CH"/>
        </w:rPr>
      </w:pPr>
    </w:p>
    <w:p w14:paraId="6EAF43EB" w14:textId="77777777" w:rsidR="00CF1C42" w:rsidRPr="00A0585C" w:rsidRDefault="00CF1C42" w:rsidP="00CF1C42">
      <w:pPr>
        <w:spacing w:after="0" w:line="240" w:lineRule="auto"/>
        <w:jc w:val="both"/>
        <w:rPr>
          <w:rFonts w:ascii="Times New Roman" w:hAnsi="Times New Roman" w:cs="Times New Roman"/>
          <w:i/>
          <w:iCs/>
          <w:lang w:val="it-CH"/>
        </w:rPr>
      </w:pPr>
    </w:p>
    <w:p w14:paraId="54CD6FC7" w14:textId="77777777" w:rsidR="00CF1C42" w:rsidRPr="00A0585C" w:rsidRDefault="00CF1C42" w:rsidP="00CF1C42">
      <w:pPr>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Elaborarea metodologiei de evaluare trebuie să țină cont de practicile din domeniu. </w:t>
      </w:r>
    </w:p>
    <w:p w14:paraId="6846043A" w14:textId="77777777" w:rsidR="00CF1C42" w:rsidRPr="00A0585C" w:rsidRDefault="00CF1C42" w:rsidP="00CF1C42">
      <w:pPr>
        <w:jc w:val="both"/>
        <w:rPr>
          <w:rFonts w:ascii="Times New Roman" w:hAnsi="Times New Roman" w:cs="Times New Roman"/>
          <w:color w:val="388600"/>
          <w:lang w:val="it-CH"/>
        </w:rPr>
      </w:pPr>
      <w:r w:rsidRPr="00A0585C">
        <w:rPr>
          <w:rFonts w:ascii="Times New Roman" w:hAnsi="Times New Roman" w:cs="Times New Roman"/>
          <w:color w:val="388600"/>
          <w:lang w:val="it-CH"/>
        </w:rPr>
        <w:t>Au fost elaborate metodologii și ghiduri specifice pentru evaluarea SDL.</w:t>
      </w:r>
      <w:r w:rsidRPr="00A0585C" w:rsidDel="00E07164">
        <w:rPr>
          <w:rFonts w:ascii="Times New Roman" w:hAnsi="Times New Roman" w:cs="Times New Roman"/>
          <w:color w:val="388600"/>
          <w:lang w:val="it-CH"/>
        </w:rPr>
        <w:t xml:space="preserve"> </w:t>
      </w:r>
      <w:r w:rsidRPr="00A0585C">
        <w:rPr>
          <w:rFonts w:ascii="Times New Roman" w:hAnsi="Times New Roman" w:cs="Times New Roman"/>
          <w:color w:val="388600"/>
          <w:lang w:val="it-CH"/>
        </w:rPr>
        <w:t xml:space="preserve">Metodologia se bazează pe </w:t>
      </w:r>
      <w:r w:rsidRPr="00A0585C">
        <w:rPr>
          <w:rFonts w:ascii="Times New Roman" w:hAnsi="Times New Roman" w:cs="Times New Roman"/>
          <w:color w:val="388600"/>
          <w:u w:val="single"/>
          <w:lang w:val="it-CH"/>
        </w:rPr>
        <w:t>două elemente cheie</w:t>
      </w:r>
      <w:r w:rsidRPr="00A0585C">
        <w:rPr>
          <w:rFonts w:ascii="Times New Roman" w:hAnsi="Times New Roman" w:cs="Times New Roman"/>
          <w:color w:val="388600"/>
          <w:lang w:val="it-CH"/>
        </w:rPr>
        <w:t xml:space="preserve">: </w:t>
      </w:r>
    </w:p>
    <w:p w14:paraId="611D043A" w14:textId="77777777" w:rsidR="00CF1C42" w:rsidRPr="00A0585C" w:rsidRDefault="00CF1C42" w:rsidP="00CF1C42">
      <w:pPr>
        <w:spacing w:after="0"/>
        <w:rPr>
          <w:rFonts w:ascii="Times New Roman" w:hAnsi="Times New Roman" w:cs="Times New Roman"/>
          <w:b/>
          <w:bCs/>
          <w:color w:val="388600"/>
          <w:lang w:val="it-CH"/>
        </w:rPr>
      </w:pPr>
    </w:p>
    <w:p w14:paraId="31381923" w14:textId="77777777" w:rsidR="00CF1C42" w:rsidRPr="00A0585C" w:rsidRDefault="00CF1C42" w:rsidP="00CF1C42">
      <w:pPr>
        <w:tabs>
          <w:tab w:val="left" w:pos="360"/>
        </w:tabs>
        <w:jc w:val="both"/>
        <w:rPr>
          <w:rFonts w:ascii="Times New Roman" w:hAnsi="Times New Roman" w:cs="Times New Roman"/>
          <w:b/>
          <w:color w:val="388600"/>
          <w:lang w:val="it-CH"/>
        </w:rPr>
      </w:pPr>
      <w:r w:rsidRPr="00A0585C">
        <w:rPr>
          <w:rFonts w:ascii="Times New Roman" w:hAnsi="Times New Roman" w:cs="Times New Roman"/>
          <w:b/>
          <w:color w:val="388600"/>
          <w:lang w:val="it-CH"/>
        </w:rPr>
        <w:t>Metoda de evaluare</w:t>
      </w:r>
    </w:p>
    <w:p w14:paraId="5029150D" w14:textId="77777777" w:rsidR="00CF1C42" w:rsidRPr="00A0585C" w:rsidRDefault="00CF1C42" w:rsidP="00CF1C42">
      <w:pPr>
        <w:jc w:val="both"/>
        <w:rPr>
          <w:rFonts w:ascii="Times New Roman" w:hAnsi="Times New Roman" w:cs="Times New Roman"/>
          <w:color w:val="388600"/>
          <w:lang w:val="it-CH"/>
        </w:rPr>
      </w:pPr>
      <w:r w:rsidRPr="00A0585C">
        <w:rPr>
          <w:rFonts w:ascii="Times New Roman" w:hAnsi="Times New Roman" w:cs="Times New Roman"/>
          <w:color w:val="388600"/>
          <w:lang w:val="it-CH"/>
        </w:rPr>
        <w:t>Evaluarea poate fi:</w:t>
      </w:r>
    </w:p>
    <w:p w14:paraId="53197C8C" w14:textId="77777777" w:rsidR="00CF1C42" w:rsidRPr="00A0585C" w:rsidRDefault="00CF1C42" w:rsidP="00CF1C42">
      <w:pPr>
        <w:pStyle w:val="Listparagraf"/>
        <w:numPr>
          <w:ilvl w:val="0"/>
          <w:numId w:val="77"/>
        </w:numPr>
        <w:spacing w:after="0" w:line="240" w:lineRule="auto"/>
        <w:jc w:val="both"/>
        <w:rPr>
          <w:rFonts w:ascii="Times New Roman" w:hAnsi="Times New Roman" w:cs="Times New Roman"/>
          <w:color w:val="388600"/>
        </w:rPr>
      </w:pPr>
      <w:r w:rsidRPr="00A0585C">
        <w:rPr>
          <w:rFonts w:ascii="Times New Roman" w:hAnsi="Times New Roman" w:cs="Times New Roman"/>
          <w:color w:val="388600"/>
          <w:lang w:val="it-CH"/>
        </w:rPr>
        <w:t xml:space="preserve">Calitativă, bazată pe logica intervenției și analiza procesului de implementare. </w:t>
      </w:r>
      <w:r w:rsidRPr="00A0585C">
        <w:rPr>
          <w:rFonts w:ascii="Times New Roman" w:hAnsi="Times New Roman" w:cs="Times New Roman"/>
          <w:color w:val="388600"/>
        </w:rPr>
        <w:t xml:space="preserve">Evaluarea calitativă analizează procesul de implementare, explicând ce s-a realizat și care sunt schimbările apărute. </w:t>
      </w:r>
    </w:p>
    <w:p w14:paraId="13CBE51F" w14:textId="77777777" w:rsidR="00CF1C42" w:rsidRPr="00A0585C" w:rsidRDefault="00CF1C42" w:rsidP="00CF1C42">
      <w:pPr>
        <w:pStyle w:val="Listparagraf"/>
        <w:numPr>
          <w:ilvl w:val="0"/>
          <w:numId w:val="77"/>
        </w:numPr>
        <w:spacing w:after="0" w:line="240" w:lineRule="auto"/>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Cantitativă, realizată prin utilizarea unei metode contrafactuale, bazată pe analiza schimbărilor la nivelul grupului țintă prin compararea acestuia cu un grup de control similar. </w:t>
      </w:r>
    </w:p>
    <w:p w14:paraId="10219D12" w14:textId="77777777" w:rsidR="00CF1C42" w:rsidRPr="00A0585C" w:rsidRDefault="00CF1C42" w:rsidP="00CF1C42">
      <w:pPr>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Cele două metode pot fi folosite împreună sau separat. </w:t>
      </w:r>
    </w:p>
    <w:p w14:paraId="749387F7" w14:textId="77777777" w:rsidR="00CF1C42" w:rsidRPr="00A0585C" w:rsidRDefault="00CF1C42" w:rsidP="00CF1C42">
      <w:pPr>
        <w:tabs>
          <w:tab w:val="left" w:pos="450"/>
        </w:tabs>
        <w:jc w:val="both"/>
        <w:rPr>
          <w:rFonts w:ascii="Times New Roman" w:hAnsi="Times New Roman" w:cs="Times New Roman"/>
          <w:b/>
          <w:color w:val="388600"/>
          <w:lang w:val="it-CH"/>
        </w:rPr>
      </w:pPr>
      <w:r w:rsidRPr="00A0585C">
        <w:rPr>
          <w:rFonts w:ascii="Times New Roman" w:hAnsi="Times New Roman" w:cs="Times New Roman"/>
          <w:b/>
          <w:color w:val="388600"/>
          <w:lang w:val="it-CH"/>
        </w:rPr>
        <w:t xml:space="preserve">Procesul de evaluare </w:t>
      </w:r>
    </w:p>
    <w:p w14:paraId="5AD3F30F" w14:textId="77777777" w:rsidR="00CF1C42" w:rsidRPr="00A0585C" w:rsidRDefault="00CF1C42" w:rsidP="00CF1C42">
      <w:pPr>
        <w:ind w:firstLine="450"/>
        <w:jc w:val="both"/>
        <w:rPr>
          <w:rFonts w:ascii="Times New Roman" w:hAnsi="Times New Roman" w:cs="Times New Roman"/>
          <w:b/>
          <w:i/>
          <w:iCs/>
          <w:color w:val="388600"/>
          <w:lang w:val="it-CH"/>
        </w:rPr>
      </w:pPr>
      <w:r w:rsidRPr="00A0585C">
        <w:rPr>
          <w:rFonts w:ascii="Times New Roman" w:hAnsi="Times New Roman" w:cs="Times New Roman"/>
          <w:b/>
          <w:i/>
          <w:iCs/>
          <w:color w:val="388600"/>
          <w:lang w:val="it-CH"/>
        </w:rPr>
        <w:t>Instrumente</w:t>
      </w:r>
    </w:p>
    <w:p w14:paraId="102068AF" w14:textId="77777777" w:rsidR="00CF1C42" w:rsidRPr="00A0585C" w:rsidRDefault="00CF1C42" w:rsidP="00CF1C42">
      <w:pPr>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Procesul de evaluare cuprinde instrumentele de analiză ce vor fi utilizate în evaluare, în funcție de metoda/metodele alese. Instrumentele pot include cercetarea de birou, sondaje, studii de caz, chestionare, ateliere de lucru etc. </w:t>
      </w:r>
    </w:p>
    <w:p w14:paraId="465CBA12" w14:textId="77777777" w:rsidR="00CF1C42" w:rsidRPr="00A0585C" w:rsidRDefault="00CF1C42" w:rsidP="00CF1C42">
      <w:pPr>
        <w:ind w:firstLine="450"/>
        <w:jc w:val="both"/>
        <w:rPr>
          <w:rFonts w:ascii="Times New Roman" w:hAnsi="Times New Roman" w:cs="Times New Roman"/>
          <w:b/>
          <w:i/>
          <w:iCs/>
          <w:color w:val="388600"/>
          <w:lang w:val="it-CH"/>
        </w:rPr>
      </w:pPr>
      <w:r w:rsidRPr="00A0585C">
        <w:rPr>
          <w:rFonts w:ascii="Times New Roman" w:hAnsi="Times New Roman" w:cs="Times New Roman"/>
          <w:b/>
          <w:i/>
          <w:iCs/>
          <w:color w:val="388600"/>
          <w:lang w:val="it-CH"/>
        </w:rPr>
        <w:t>Date și informații</w:t>
      </w:r>
    </w:p>
    <w:p w14:paraId="6E5B1CBA" w14:textId="77777777" w:rsidR="00CF1C42" w:rsidRPr="00A0585C" w:rsidRDefault="00CF1C42" w:rsidP="00CF1C42">
      <w:pPr>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Se vor utiliza datele provenite din activitatea de monitorizare furnizate de rapoartele realizate în cadrul acesteia. Pentru analiză se vor utiliza rapoarte suplimentare cu informații referitoare la situația socio-economică a comunităților, rapoarte și reglementări europene, naționale sau locale. GAL poate colecta date primare prin sondaje aplicate beneficiarilor și grupurilor țintă, poate realiza studii de caz pentru a indica progresul sau a identifica riscurile. </w:t>
      </w:r>
    </w:p>
    <w:p w14:paraId="386A03C2" w14:textId="77777777" w:rsidR="00CF1C42" w:rsidRPr="00A0585C" w:rsidRDefault="00CF1C42" w:rsidP="00CF1C42">
      <w:pPr>
        <w:ind w:firstLine="450"/>
        <w:jc w:val="both"/>
        <w:rPr>
          <w:rFonts w:ascii="Times New Roman" w:hAnsi="Times New Roman" w:cs="Times New Roman"/>
          <w:b/>
          <w:i/>
          <w:iCs/>
          <w:color w:val="388600"/>
          <w:lang w:val="it-CH"/>
        </w:rPr>
      </w:pPr>
      <w:r w:rsidRPr="00A0585C">
        <w:rPr>
          <w:rFonts w:ascii="Times New Roman" w:hAnsi="Times New Roman" w:cs="Times New Roman"/>
          <w:b/>
          <w:i/>
          <w:iCs/>
          <w:color w:val="388600"/>
          <w:lang w:val="it-CH"/>
        </w:rPr>
        <w:t>Organizare</w:t>
      </w:r>
    </w:p>
    <w:p w14:paraId="561EEA70" w14:textId="77777777" w:rsidR="00CF1C42" w:rsidRPr="00A0585C" w:rsidRDefault="00CF1C42" w:rsidP="00CF1C42">
      <w:pPr>
        <w:ind w:firstLine="450"/>
        <w:jc w:val="both"/>
        <w:rPr>
          <w:rFonts w:ascii="Times New Roman" w:hAnsi="Times New Roman" w:cs="Times New Roman"/>
          <w:b/>
          <w:i/>
          <w:iCs/>
          <w:color w:val="388600"/>
          <w:lang w:val="it-CH"/>
        </w:rPr>
      </w:pPr>
      <w:r w:rsidRPr="00A0585C">
        <w:rPr>
          <w:rFonts w:ascii="Times New Roman" w:hAnsi="Times New Roman" w:cs="Times New Roman"/>
          <w:color w:val="388600"/>
          <w:lang w:val="it-CH"/>
        </w:rPr>
        <w:t xml:space="preserve">Fiecare GAL poate decide structura și actorii implicați în activitatea de evaluare a SDL, în funcție de obiectivele de evaluare și situația contextuală la nivel local. Este indicat ca procesul să reflecte organizarea inițială a GAL pentru elaborarea SDL și implicarea actorilor inițiali. </w:t>
      </w:r>
    </w:p>
    <w:p w14:paraId="7B14B708" w14:textId="77777777" w:rsidR="00CF1C42" w:rsidRPr="00A0585C" w:rsidRDefault="00CF1C42" w:rsidP="00CF1C42">
      <w:pPr>
        <w:jc w:val="both"/>
        <w:rPr>
          <w:rFonts w:ascii="Times New Roman" w:hAnsi="Times New Roman" w:cs="Times New Roman"/>
          <w:color w:val="388600"/>
          <w:lang w:val="it-CH"/>
        </w:rPr>
      </w:pPr>
      <w:r w:rsidRPr="00A0585C">
        <w:rPr>
          <w:rFonts w:ascii="Times New Roman" w:hAnsi="Times New Roman" w:cs="Times New Roman"/>
          <w:color w:val="388600"/>
          <w:lang w:val="it-CH"/>
        </w:rPr>
        <w:t>Este relevant să fie organizate discuții și consultări cu actorii cheie din cadrul instituțiilor furnizoare de servicii, cu beneficiarii și potențiali beneficiari și mai ales cu grupurile țintă la nivel de comunitate marginalizată.</w:t>
      </w:r>
    </w:p>
    <w:p w14:paraId="64BEA0C5" w14:textId="77777777" w:rsidR="00CF1C42" w:rsidRPr="00A0585C" w:rsidRDefault="00CF1C42" w:rsidP="00CF1C42">
      <w:pPr>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Un model de raport de evaluare ad-hoc se regăsește în Anexa 10 a acestui Ghid. </w:t>
      </w:r>
    </w:p>
    <w:p w14:paraId="002A90F1" w14:textId="77777777" w:rsidR="00CF1C42" w:rsidRPr="00A0585C" w:rsidRDefault="00CF1C42" w:rsidP="00CF1C42">
      <w:pPr>
        <w:spacing w:after="120"/>
        <w:ind w:firstLine="720"/>
        <w:jc w:val="both"/>
        <w:rPr>
          <w:rFonts w:ascii="Times New Roman" w:hAnsi="Times New Roman" w:cs="Times New Roman"/>
          <w:color w:val="388600"/>
          <w:lang w:val="it-CH"/>
        </w:rPr>
      </w:pPr>
      <w:r w:rsidRPr="00A0585C">
        <w:rPr>
          <w:rFonts w:ascii="Times New Roman" w:hAnsi="Times New Roman" w:cs="Times New Roman"/>
          <w:color w:val="388600"/>
          <w:lang w:val="it-CH"/>
        </w:rPr>
        <w:t xml:space="preserve">Evaluările vor fi realizate în funcție de nevoile și resursele GAL.  În SDL aprobate, GAL-urile și-au asumat realizarea unei evaluări a comunității locale după finalizarea intervențiilor, pentru a măsura impactul acestora.  Este recomandată o evaluare ad – hoc, la jumătatea intervalului de implementare, pentru a anticipa riscurile ca SDL să nu atingă impactul asumat. Rapoartele vor evidenția abaterile înregistrate față de rezultatele preconizate și bunele practici identificate de-a lungul activităților aferente implementării SDL.  Un rol important va fi acordat promovării bunelor practici din implementarea SDL-urilor, către alte GAL-uri și către actorii din comunitate.  Se recomandă atât aplicarea de măsuri corective, capabile să răspundă la abaterile identificate, cât și măsuri pentru continuarea bunelor practici și pentru transferul acestora către ceilalți beneficiari care implementează proiecte în cadrul SDL. </w:t>
      </w:r>
    </w:p>
    <w:p w14:paraId="7C072C30" w14:textId="77777777" w:rsidR="00CF1C42" w:rsidRPr="00A0585C" w:rsidRDefault="00CF1C42" w:rsidP="00CF1C42">
      <w:pPr>
        <w:spacing w:after="120"/>
        <w:jc w:val="both"/>
        <w:rPr>
          <w:rFonts w:ascii="Times New Roman" w:hAnsi="Times New Roman" w:cs="Times New Roman"/>
          <w:lang w:val="it-CH"/>
        </w:rPr>
      </w:pPr>
    </w:p>
    <w:p w14:paraId="3A3727F3" w14:textId="77777777" w:rsidR="00CF1C42" w:rsidRPr="00A0585C" w:rsidRDefault="00CF1C42" w:rsidP="00CF1C42">
      <w:pPr>
        <w:spacing w:after="120"/>
        <w:jc w:val="both"/>
        <w:rPr>
          <w:rFonts w:ascii="Times New Roman" w:hAnsi="Times New Roman" w:cs="Times New Roman"/>
          <w:i/>
          <w:iCs/>
          <w:color w:val="388600"/>
          <w:lang w:val="it-CH"/>
        </w:rPr>
      </w:pPr>
      <w:r w:rsidRPr="00A0585C">
        <w:rPr>
          <w:rFonts w:ascii="Times New Roman" w:hAnsi="Times New Roman" w:cs="Times New Roman"/>
          <w:i/>
          <w:iCs/>
          <w:color w:val="388600"/>
          <w:lang w:val="it-CH"/>
        </w:rPr>
        <w:t>Comunicarea rezultatelor evaluării</w:t>
      </w:r>
    </w:p>
    <w:p w14:paraId="7104568A" w14:textId="77777777" w:rsidR="00CF1C42" w:rsidRPr="00A0585C" w:rsidRDefault="00CF1C42" w:rsidP="00CF1C42">
      <w:pPr>
        <w:pStyle w:val="Listparagraf"/>
        <w:ind w:left="0" w:firstLine="720"/>
        <w:contextualSpacing w:val="0"/>
        <w:jc w:val="both"/>
        <w:rPr>
          <w:rFonts w:ascii="Times New Roman" w:hAnsi="Times New Roman" w:cs="Times New Roman"/>
          <w:color w:val="388600"/>
          <w:lang w:val="it-CH"/>
        </w:rPr>
      </w:pPr>
      <w:r w:rsidRPr="00A0585C">
        <w:rPr>
          <w:rFonts w:ascii="Times New Roman" w:hAnsi="Times New Roman" w:cs="Times New Roman"/>
          <w:iCs/>
          <w:color w:val="388600"/>
          <w:lang w:val="it-CH"/>
        </w:rPr>
        <w:t>În cadrul acestei etape s</w:t>
      </w:r>
      <w:r w:rsidRPr="00A0585C">
        <w:rPr>
          <w:rFonts w:ascii="Times New Roman" w:hAnsi="Times New Roman" w:cs="Times New Roman"/>
          <w:color w:val="388600"/>
          <w:lang w:val="it-CH"/>
        </w:rPr>
        <w:t>e recomandă identificarea principalilor actori interesați și definirea de metode pentru abordarea acestora, începând cu etapa de planificare a SDL. GAL-urile pregătesc strategiile de comunicare, prin identificarea principalilor actori interesați (publicul țintă), a subiectelor de interes, a canalelor de comunicare, calendarului și frecvenței comunicării și a responsabilității pentru comunicare. Un model utilizat pentru realizarea unei strategii pentru comunicarea rezultatelor este evidențiat în tabelul de mai jos:</w:t>
      </w:r>
    </w:p>
    <w:tbl>
      <w:tblPr>
        <w:tblW w:w="0" w:type="auto"/>
        <w:shd w:val="clear" w:color="auto" w:fill="FFFFFF" w:themeFill="background1"/>
        <w:tblCellMar>
          <w:top w:w="15" w:type="dxa"/>
          <w:left w:w="15" w:type="dxa"/>
          <w:bottom w:w="15" w:type="dxa"/>
          <w:right w:w="15" w:type="dxa"/>
        </w:tblCellMar>
        <w:tblLook w:val="04A0" w:firstRow="1" w:lastRow="0" w:firstColumn="1" w:lastColumn="0" w:noHBand="0" w:noVBand="1"/>
      </w:tblPr>
      <w:tblGrid>
        <w:gridCol w:w="1699"/>
        <w:gridCol w:w="1975"/>
        <w:gridCol w:w="2394"/>
        <w:gridCol w:w="1267"/>
        <w:gridCol w:w="2019"/>
      </w:tblGrid>
      <w:tr w:rsidR="00F97461" w:rsidRPr="00A0585C" w14:paraId="4CCBBE40" w14:textId="77777777" w:rsidTr="00E66264">
        <w:tc>
          <w:tcPr>
            <w:tcW w:w="0" w:type="auto"/>
            <w:tcBorders>
              <w:top w:val="single" w:sz="4" w:space="0" w:color="000000"/>
              <w:left w:val="single" w:sz="2" w:space="0" w:color="000000"/>
              <w:bottom w:val="single" w:sz="4" w:space="0" w:color="000000"/>
              <w:right w:val="single" w:sz="2" w:space="0" w:color="000000"/>
            </w:tcBorders>
            <w:shd w:val="clear" w:color="auto" w:fill="DEEAF6" w:themeFill="accent5" w:themeFillTint="33"/>
            <w:vAlign w:val="center"/>
            <w:hideMark/>
          </w:tcPr>
          <w:p w14:paraId="4E78CDFD" w14:textId="77777777" w:rsidR="00CF1C42" w:rsidRPr="00A0585C" w:rsidRDefault="00CF1C42" w:rsidP="00E66264">
            <w:pPr>
              <w:jc w:val="center"/>
              <w:rPr>
                <w:rFonts w:ascii="Times New Roman" w:eastAsia="Times New Roman" w:hAnsi="Times New Roman" w:cs="Times New Roman"/>
                <w:color w:val="388600"/>
              </w:rPr>
            </w:pPr>
            <w:r w:rsidRPr="00A0585C">
              <w:rPr>
                <w:rFonts w:ascii="Times New Roman" w:hAnsi="Times New Roman" w:cs="Times New Roman"/>
                <w:b/>
                <w:color w:val="388600"/>
              </w:rPr>
              <w:t>CINE</w:t>
            </w:r>
            <w:r w:rsidRPr="00A0585C">
              <w:rPr>
                <w:rFonts w:ascii="Times New Roman" w:hAnsi="Times New Roman" w:cs="Times New Roman"/>
                <w:b/>
                <w:color w:val="388600"/>
              </w:rPr>
              <w:br/>
              <w:t xml:space="preserve"> (persoana responsabilă)</w:t>
            </w:r>
          </w:p>
        </w:tc>
        <w:tc>
          <w:tcPr>
            <w:tcW w:w="0" w:type="auto"/>
            <w:tcBorders>
              <w:top w:val="single" w:sz="4" w:space="0" w:color="000000"/>
              <w:left w:val="single" w:sz="2" w:space="0" w:color="000000"/>
              <w:bottom w:val="single" w:sz="4" w:space="0" w:color="000000"/>
              <w:right w:val="single" w:sz="2" w:space="0" w:color="000000"/>
            </w:tcBorders>
            <w:shd w:val="clear" w:color="auto" w:fill="DEEAF6" w:themeFill="accent5" w:themeFillTint="33"/>
            <w:vAlign w:val="center"/>
            <w:hideMark/>
          </w:tcPr>
          <w:p w14:paraId="0B834572" w14:textId="77777777" w:rsidR="00CF1C42" w:rsidRPr="00A0585C" w:rsidRDefault="00CF1C42" w:rsidP="00E66264">
            <w:pPr>
              <w:jc w:val="center"/>
              <w:rPr>
                <w:rFonts w:ascii="Times New Roman" w:eastAsia="Times New Roman" w:hAnsi="Times New Roman" w:cs="Times New Roman"/>
                <w:color w:val="388600"/>
              </w:rPr>
            </w:pPr>
            <w:r w:rsidRPr="00A0585C">
              <w:rPr>
                <w:rFonts w:ascii="Times New Roman" w:hAnsi="Times New Roman" w:cs="Times New Roman"/>
                <w:b/>
                <w:color w:val="388600"/>
              </w:rPr>
              <w:t>PENTRU CINE</w:t>
            </w:r>
            <w:r w:rsidRPr="00A0585C">
              <w:rPr>
                <w:rFonts w:ascii="Times New Roman" w:hAnsi="Times New Roman" w:cs="Times New Roman"/>
                <w:b/>
                <w:color w:val="388600"/>
              </w:rPr>
              <w:br/>
              <w:t xml:space="preserve"> </w:t>
            </w:r>
          </w:p>
        </w:tc>
        <w:tc>
          <w:tcPr>
            <w:tcW w:w="0" w:type="auto"/>
            <w:tcBorders>
              <w:top w:val="single" w:sz="4" w:space="0" w:color="000000"/>
              <w:left w:val="single" w:sz="2" w:space="0" w:color="000000"/>
              <w:bottom w:val="single" w:sz="4" w:space="0" w:color="000000"/>
              <w:right w:val="single" w:sz="2" w:space="0" w:color="000000"/>
            </w:tcBorders>
            <w:shd w:val="clear" w:color="auto" w:fill="DEEAF6" w:themeFill="accent5" w:themeFillTint="33"/>
            <w:vAlign w:val="center"/>
            <w:hideMark/>
          </w:tcPr>
          <w:p w14:paraId="460BD46C" w14:textId="77777777" w:rsidR="00CF1C42" w:rsidRPr="00A0585C" w:rsidRDefault="00CF1C42" w:rsidP="00E66264">
            <w:pPr>
              <w:jc w:val="center"/>
              <w:rPr>
                <w:rFonts w:ascii="Times New Roman" w:eastAsia="Times New Roman" w:hAnsi="Times New Roman" w:cs="Times New Roman"/>
                <w:color w:val="388600"/>
              </w:rPr>
            </w:pPr>
            <w:r w:rsidRPr="00A0585C">
              <w:rPr>
                <w:rFonts w:ascii="Times New Roman" w:hAnsi="Times New Roman" w:cs="Times New Roman"/>
                <w:b/>
                <w:color w:val="388600"/>
              </w:rPr>
              <w:t>CE</w:t>
            </w:r>
            <w:r w:rsidRPr="00A0585C">
              <w:rPr>
                <w:rFonts w:ascii="Times New Roman" w:hAnsi="Times New Roman" w:cs="Times New Roman"/>
                <w:b/>
                <w:color w:val="388600"/>
              </w:rPr>
              <w:br/>
              <w:t xml:space="preserve"> (informații)</w:t>
            </w:r>
          </w:p>
        </w:tc>
        <w:tc>
          <w:tcPr>
            <w:tcW w:w="0" w:type="auto"/>
            <w:tcBorders>
              <w:top w:val="single" w:sz="4" w:space="0" w:color="000000"/>
              <w:left w:val="single" w:sz="2" w:space="0" w:color="000000"/>
              <w:bottom w:val="single" w:sz="4" w:space="0" w:color="000000"/>
              <w:right w:val="single" w:sz="2" w:space="0" w:color="000000"/>
            </w:tcBorders>
            <w:shd w:val="clear" w:color="auto" w:fill="DEEAF6" w:themeFill="accent5" w:themeFillTint="33"/>
            <w:vAlign w:val="center"/>
            <w:hideMark/>
          </w:tcPr>
          <w:p w14:paraId="4EE0FAF1" w14:textId="77777777" w:rsidR="00CF1C42" w:rsidRPr="00A0585C" w:rsidRDefault="00CF1C42" w:rsidP="00E66264">
            <w:pPr>
              <w:jc w:val="center"/>
              <w:rPr>
                <w:rFonts w:ascii="Times New Roman" w:eastAsia="Times New Roman" w:hAnsi="Times New Roman" w:cs="Times New Roman"/>
                <w:color w:val="388600"/>
              </w:rPr>
            </w:pPr>
            <w:r w:rsidRPr="00A0585C">
              <w:rPr>
                <w:rFonts w:ascii="Times New Roman" w:hAnsi="Times New Roman" w:cs="Times New Roman"/>
                <w:b/>
                <w:color w:val="388600"/>
              </w:rPr>
              <w:t>CÂND (calendar)</w:t>
            </w:r>
          </w:p>
        </w:tc>
        <w:tc>
          <w:tcPr>
            <w:tcW w:w="0" w:type="auto"/>
            <w:tcBorders>
              <w:top w:val="single" w:sz="4" w:space="0" w:color="000000"/>
              <w:left w:val="single" w:sz="2" w:space="0" w:color="000000"/>
              <w:bottom w:val="single" w:sz="4" w:space="0" w:color="000000"/>
              <w:right w:val="single" w:sz="2" w:space="0" w:color="000000"/>
            </w:tcBorders>
            <w:shd w:val="clear" w:color="auto" w:fill="DEEAF6" w:themeFill="accent5" w:themeFillTint="33"/>
            <w:vAlign w:val="center"/>
            <w:hideMark/>
          </w:tcPr>
          <w:p w14:paraId="2807C2DF" w14:textId="77777777" w:rsidR="00CF1C42" w:rsidRPr="00A0585C" w:rsidRDefault="00CF1C42" w:rsidP="00E66264">
            <w:pPr>
              <w:jc w:val="center"/>
              <w:rPr>
                <w:rFonts w:ascii="Times New Roman" w:eastAsia="Times New Roman" w:hAnsi="Times New Roman" w:cs="Times New Roman"/>
                <w:color w:val="388600"/>
              </w:rPr>
            </w:pPr>
            <w:r w:rsidRPr="00A0585C">
              <w:rPr>
                <w:rFonts w:ascii="Times New Roman" w:hAnsi="Times New Roman" w:cs="Times New Roman"/>
                <w:b/>
                <w:color w:val="388600"/>
              </w:rPr>
              <w:t>CUM (canal)</w:t>
            </w:r>
          </w:p>
        </w:tc>
      </w:tr>
      <w:tr w:rsidR="00F97461" w:rsidRPr="00A0585C" w14:paraId="3D68AA2C" w14:textId="77777777" w:rsidTr="00E66264">
        <w:tc>
          <w:tcPr>
            <w:tcW w:w="0" w:type="auto"/>
            <w:tcBorders>
              <w:top w:val="single" w:sz="4" w:space="0" w:color="000000"/>
              <w:left w:val="single" w:sz="2" w:space="0" w:color="000000"/>
              <w:bottom w:val="single" w:sz="4" w:space="0" w:color="000000"/>
              <w:right w:val="single" w:sz="2" w:space="0" w:color="000000"/>
            </w:tcBorders>
            <w:shd w:val="clear" w:color="auto" w:fill="FFFFFF" w:themeFill="background1"/>
            <w:vAlign w:val="center"/>
            <w:hideMark/>
          </w:tcPr>
          <w:p w14:paraId="3F4E83E7" w14:textId="77777777" w:rsidR="00CF1C42" w:rsidRPr="00A0585C" w:rsidRDefault="00CF1C42" w:rsidP="00E66264">
            <w:pPr>
              <w:contextualSpacing/>
              <w:rPr>
                <w:rFonts w:ascii="Times New Roman" w:eastAsia="Times New Roman" w:hAnsi="Times New Roman" w:cs="Times New Roman"/>
                <w:color w:val="388600"/>
              </w:rPr>
            </w:pPr>
            <w:r w:rsidRPr="00A0585C">
              <w:rPr>
                <w:rFonts w:ascii="Times New Roman" w:hAnsi="Times New Roman" w:cs="Times New Roman"/>
                <w:color w:val="388600"/>
              </w:rPr>
              <w:t xml:space="preserve">Manager GAL </w:t>
            </w:r>
          </w:p>
        </w:tc>
        <w:tc>
          <w:tcPr>
            <w:tcW w:w="0" w:type="auto"/>
            <w:tcBorders>
              <w:top w:val="single" w:sz="4" w:space="0" w:color="000000"/>
              <w:left w:val="single" w:sz="2" w:space="0" w:color="000000"/>
              <w:bottom w:val="single" w:sz="4" w:space="0" w:color="000000"/>
              <w:right w:val="single" w:sz="2" w:space="0" w:color="000000"/>
            </w:tcBorders>
            <w:shd w:val="clear" w:color="auto" w:fill="FFFFFF" w:themeFill="background1"/>
            <w:vAlign w:val="center"/>
            <w:hideMark/>
          </w:tcPr>
          <w:p w14:paraId="422708EA" w14:textId="77777777" w:rsidR="00CF1C42" w:rsidRPr="00A0585C" w:rsidRDefault="00CF1C42" w:rsidP="00E66264">
            <w:pPr>
              <w:contextualSpacing/>
              <w:rPr>
                <w:rFonts w:ascii="Times New Roman" w:eastAsia="Times New Roman" w:hAnsi="Times New Roman" w:cs="Times New Roman"/>
                <w:color w:val="388600"/>
              </w:rPr>
            </w:pPr>
            <w:r w:rsidRPr="00A0585C">
              <w:rPr>
                <w:rFonts w:ascii="Times New Roman" w:hAnsi="Times New Roman" w:cs="Times New Roman"/>
                <w:color w:val="388600"/>
              </w:rPr>
              <w:t>AM/ OIR</w:t>
            </w:r>
          </w:p>
        </w:tc>
        <w:tc>
          <w:tcPr>
            <w:tcW w:w="0" w:type="auto"/>
            <w:tcBorders>
              <w:top w:val="single" w:sz="4" w:space="0" w:color="000000"/>
              <w:left w:val="single" w:sz="2" w:space="0" w:color="000000"/>
              <w:bottom w:val="single" w:sz="4" w:space="0" w:color="000000"/>
              <w:right w:val="single" w:sz="2" w:space="0" w:color="000000"/>
            </w:tcBorders>
            <w:shd w:val="clear" w:color="auto" w:fill="FFFFFF" w:themeFill="background1"/>
            <w:vAlign w:val="center"/>
            <w:hideMark/>
          </w:tcPr>
          <w:p w14:paraId="6E8DC43C" w14:textId="77777777" w:rsidR="00CF1C42" w:rsidRPr="00A0585C" w:rsidRDefault="00CF1C42" w:rsidP="00E66264">
            <w:pPr>
              <w:contextualSpacing/>
              <w:rPr>
                <w:rFonts w:ascii="Times New Roman" w:eastAsia="Times New Roman" w:hAnsi="Times New Roman" w:cs="Times New Roman"/>
                <w:color w:val="388600"/>
              </w:rPr>
            </w:pPr>
            <w:r w:rsidRPr="00A0585C">
              <w:rPr>
                <w:rFonts w:ascii="Times New Roman" w:hAnsi="Times New Roman" w:cs="Times New Roman"/>
                <w:color w:val="388600"/>
              </w:rPr>
              <w:t xml:space="preserve">Raportul de evaluare </w:t>
            </w:r>
          </w:p>
        </w:tc>
        <w:tc>
          <w:tcPr>
            <w:tcW w:w="0" w:type="auto"/>
            <w:tcBorders>
              <w:top w:val="single" w:sz="4" w:space="0" w:color="000000"/>
              <w:left w:val="single" w:sz="2" w:space="0" w:color="000000"/>
              <w:bottom w:val="single" w:sz="4" w:space="0" w:color="000000"/>
              <w:right w:val="single" w:sz="2" w:space="0" w:color="000000"/>
            </w:tcBorders>
            <w:shd w:val="clear" w:color="auto" w:fill="FFFFFF" w:themeFill="background1"/>
            <w:vAlign w:val="center"/>
            <w:hideMark/>
          </w:tcPr>
          <w:p w14:paraId="4FAE19B9" w14:textId="77777777" w:rsidR="00CF1C42" w:rsidRPr="00A0585C" w:rsidRDefault="00CF1C42" w:rsidP="00E66264">
            <w:pPr>
              <w:contextualSpacing/>
              <w:rPr>
                <w:rFonts w:ascii="Times New Roman" w:eastAsia="Times New Roman" w:hAnsi="Times New Roman" w:cs="Times New Roman"/>
                <w:color w:val="388600"/>
                <w:lang w:eastAsia="en-GB"/>
              </w:rPr>
            </w:pPr>
            <w:r w:rsidRPr="00A0585C">
              <w:rPr>
                <w:rFonts w:ascii="Times New Roman" w:eastAsia="Times New Roman" w:hAnsi="Times New Roman" w:cs="Times New Roman"/>
                <w:color w:val="388600"/>
                <w:lang w:eastAsia="en-GB"/>
              </w:rPr>
              <w:t>anual</w:t>
            </w:r>
          </w:p>
        </w:tc>
        <w:tc>
          <w:tcPr>
            <w:tcW w:w="0" w:type="auto"/>
            <w:tcBorders>
              <w:top w:val="single" w:sz="4" w:space="0" w:color="000000"/>
              <w:left w:val="single" w:sz="2" w:space="0" w:color="000000"/>
              <w:bottom w:val="single" w:sz="4" w:space="0" w:color="000000"/>
              <w:right w:val="single" w:sz="2" w:space="0" w:color="000000"/>
            </w:tcBorders>
            <w:shd w:val="clear" w:color="auto" w:fill="FFFFFF" w:themeFill="background1"/>
            <w:vAlign w:val="center"/>
            <w:hideMark/>
          </w:tcPr>
          <w:p w14:paraId="651DA5A5" w14:textId="77777777" w:rsidR="00CF1C42" w:rsidRPr="00A0585C" w:rsidRDefault="00CF1C42" w:rsidP="00E66264">
            <w:pPr>
              <w:contextualSpacing/>
              <w:rPr>
                <w:rFonts w:ascii="Times New Roman" w:eastAsia="Times New Roman" w:hAnsi="Times New Roman" w:cs="Times New Roman"/>
                <w:color w:val="388600"/>
              </w:rPr>
            </w:pPr>
            <w:r w:rsidRPr="00A0585C">
              <w:rPr>
                <w:rFonts w:ascii="Times New Roman" w:hAnsi="Times New Roman" w:cs="Times New Roman"/>
                <w:color w:val="388600"/>
              </w:rPr>
              <w:t xml:space="preserve">E-mail </w:t>
            </w:r>
          </w:p>
        </w:tc>
      </w:tr>
      <w:tr w:rsidR="00F97461" w:rsidRPr="00A0585C" w14:paraId="5C4ACCAA" w14:textId="77777777" w:rsidTr="00E66264">
        <w:tc>
          <w:tcPr>
            <w:tcW w:w="0" w:type="auto"/>
            <w:tcBorders>
              <w:top w:val="single" w:sz="4" w:space="0" w:color="000000"/>
              <w:left w:val="single" w:sz="2" w:space="0" w:color="000000"/>
              <w:bottom w:val="single" w:sz="4" w:space="0" w:color="000000"/>
              <w:right w:val="single" w:sz="2" w:space="0" w:color="000000"/>
            </w:tcBorders>
            <w:shd w:val="clear" w:color="auto" w:fill="FFFFFF" w:themeFill="background1"/>
            <w:vAlign w:val="center"/>
            <w:hideMark/>
          </w:tcPr>
          <w:p w14:paraId="73551DCB" w14:textId="77777777" w:rsidR="00CF1C42" w:rsidRPr="00A0585C" w:rsidRDefault="00CF1C42" w:rsidP="00E66264">
            <w:pPr>
              <w:contextualSpacing/>
              <w:rPr>
                <w:rFonts w:ascii="Times New Roman" w:eastAsia="Times New Roman" w:hAnsi="Times New Roman" w:cs="Times New Roman"/>
                <w:color w:val="388600"/>
                <w:lang w:eastAsia="en-GB"/>
              </w:rPr>
            </w:pPr>
            <w:r w:rsidRPr="00A0585C">
              <w:rPr>
                <w:rFonts w:ascii="Times New Roman" w:hAnsi="Times New Roman" w:cs="Times New Roman"/>
                <w:color w:val="388600"/>
              </w:rPr>
              <w:t>Manager GAL</w:t>
            </w:r>
          </w:p>
        </w:tc>
        <w:tc>
          <w:tcPr>
            <w:tcW w:w="0" w:type="auto"/>
            <w:tcBorders>
              <w:top w:val="single" w:sz="4" w:space="0" w:color="000000"/>
              <w:left w:val="single" w:sz="2" w:space="0" w:color="000000"/>
              <w:bottom w:val="single" w:sz="4" w:space="0" w:color="000000"/>
              <w:right w:val="single" w:sz="2" w:space="0" w:color="000000"/>
            </w:tcBorders>
            <w:shd w:val="clear" w:color="auto" w:fill="FFFFFF" w:themeFill="background1"/>
            <w:vAlign w:val="center"/>
            <w:hideMark/>
          </w:tcPr>
          <w:p w14:paraId="2364DD59" w14:textId="77777777" w:rsidR="00CF1C42" w:rsidRPr="00A0585C" w:rsidRDefault="00CF1C42" w:rsidP="00E66264">
            <w:pPr>
              <w:contextualSpacing/>
              <w:rPr>
                <w:rFonts w:ascii="Times New Roman" w:eastAsia="Times New Roman" w:hAnsi="Times New Roman" w:cs="Times New Roman"/>
                <w:color w:val="388600"/>
                <w:lang w:val="it-CH"/>
              </w:rPr>
            </w:pPr>
            <w:r w:rsidRPr="00A0585C">
              <w:rPr>
                <w:rFonts w:ascii="Times New Roman" w:hAnsi="Times New Roman" w:cs="Times New Roman"/>
                <w:color w:val="388600"/>
                <w:lang w:val="it-CH"/>
              </w:rPr>
              <w:t>Factori de decizie, lideri locali</w:t>
            </w:r>
          </w:p>
        </w:tc>
        <w:tc>
          <w:tcPr>
            <w:tcW w:w="0" w:type="auto"/>
            <w:tcBorders>
              <w:top w:val="single" w:sz="4" w:space="0" w:color="000000"/>
              <w:left w:val="single" w:sz="2" w:space="0" w:color="000000"/>
              <w:bottom w:val="single" w:sz="4" w:space="0" w:color="000000"/>
              <w:right w:val="single" w:sz="2" w:space="0" w:color="000000"/>
            </w:tcBorders>
            <w:shd w:val="clear" w:color="auto" w:fill="FFFFFF" w:themeFill="background1"/>
            <w:vAlign w:val="center"/>
            <w:hideMark/>
          </w:tcPr>
          <w:p w14:paraId="6F8C68AF" w14:textId="77777777" w:rsidR="00CF1C42" w:rsidRPr="00A0585C" w:rsidRDefault="00CF1C42" w:rsidP="00E66264">
            <w:pPr>
              <w:contextualSpacing/>
              <w:rPr>
                <w:rFonts w:ascii="Times New Roman" w:eastAsia="Times New Roman" w:hAnsi="Times New Roman" w:cs="Times New Roman"/>
                <w:color w:val="388600"/>
                <w:lang w:eastAsia="en-GB"/>
              </w:rPr>
            </w:pPr>
            <w:r w:rsidRPr="00A0585C">
              <w:rPr>
                <w:rFonts w:ascii="Times New Roman" w:hAnsi="Times New Roman" w:cs="Times New Roman"/>
                <w:color w:val="388600"/>
              </w:rPr>
              <w:t>Raportul de evaluare</w:t>
            </w:r>
          </w:p>
        </w:tc>
        <w:tc>
          <w:tcPr>
            <w:tcW w:w="0" w:type="auto"/>
            <w:tcBorders>
              <w:top w:val="single" w:sz="4" w:space="0" w:color="000000"/>
              <w:left w:val="single" w:sz="2" w:space="0" w:color="000000"/>
              <w:bottom w:val="single" w:sz="4" w:space="0" w:color="000000"/>
              <w:right w:val="single" w:sz="2" w:space="0" w:color="000000"/>
            </w:tcBorders>
            <w:shd w:val="clear" w:color="auto" w:fill="FFFFFF" w:themeFill="background1"/>
            <w:vAlign w:val="center"/>
            <w:hideMark/>
          </w:tcPr>
          <w:p w14:paraId="7898FB1B" w14:textId="77777777" w:rsidR="00CF1C42" w:rsidRPr="00A0585C" w:rsidRDefault="00CF1C42" w:rsidP="00E66264">
            <w:pPr>
              <w:contextualSpacing/>
              <w:rPr>
                <w:rFonts w:ascii="Times New Roman" w:eastAsia="Times New Roman" w:hAnsi="Times New Roman" w:cs="Times New Roman"/>
                <w:color w:val="388600"/>
                <w:lang w:eastAsia="en-GB"/>
              </w:rPr>
            </w:pPr>
            <w:r w:rsidRPr="00A0585C">
              <w:rPr>
                <w:rFonts w:ascii="Times New Roman" w:eastAsia="Times New Roman" w:hAnsi="Times New Roman" w:cs="Times New Roman"/>
                <w:color w:val="388600"/>
                <w:lang w:eastAsia="en-GB"/>
              </w:rPr>
              <w:t>anual</w:t>
            </w:r>
          </w:p>
        </w:tc>
        <w:tc>
          <w:tcPr>
            <w:tcW w:w="0" w:type="auto"/>
            <w:tcBorders>
              <w:top w:val="single" w:sz="4" w:space="0" w:color="000000"/>
              <w:left w:val="single" w:sz="2" w:space="0" w:color="000000"/>
              <w:bottom w:val="single" w:sz="4" w:space="0" w:color="000000"/>
              <w:right w:val="single" w:sz="2" w:space="0" w:color="000000"/>
            </w:tcBorders>
            <w:shd w:val="clear" w:color="auto" w:fill="FFFFFF" w:themeFill="background1"/>
            <w:vAlign w:val="center"/>
            <w:hideMark/>
          </w:tcPr>
          <w:p w14:paraId="1FE62CA1" w14:textId="77777777" w:rsidR="00CF1C42" w:rsidRPr="00A0585C" w:rsidRDefault="00CF1C42" w:rsidP="00E66264">
            <w:pPr>
              <w:contextualSpacing/>
              <w:rPr>
                <w:rFonts w:ascii="Times New Roman" w:eastAsia="Times New Roman" w:hAnsi="Times New Roman" w:cs="Times New Roman"/>
                <w:color w:val="388600"/>
                <w:lang w:eastAsia="en-GB"/>
              </w:rPr>
            </w:pPr>
            <w:r w:rsidRPr="00A0585C">
              <w:rPr>
                <w:rFonts w:ascii="Times New Roman" w:eastAsia="Times New Roman" w:hAnsi="Times New Roman" w:cs="Times New Roman"/>
                <w:color w:val="388600"/>
                <w:lang w:eastAsia="en-GB"/>
              </w:rPr>
              <w:t>Email/întâlniri</w:t>
            </w:r>
          </w:p>
        </w:tc>
      </w:tr>
      <w:tr w:rsidR="00F97461" w:rsidRPr="00A0585C" w14:paraId="2FDC0C13" w14:textId="77777777" w:rsidTr="00E66264">
        <w:tc>
          <w:tcPr>
            <w:tcW w:w="0" w:type="auto"/>
            <w:tcBorders>
              <w:top w:val="single" w:sz="4" w:space="0" w:color="000000"/>
              <w:left w:val="single" w:sz="2" w:space="0" w:color="000000"/>
              <w:bottom w:val="single" w:sz="4" w:space="0" w:color="000000"/>
              <w:right w:val="single" w:sz="2" w:space="0" w:color="000000"/>
            </w:tcBorders>
            <w:shd w:val="clear" w:color="auto" w:fill="FFFFFF" w:themeFill="background1"/>
            <w:vAlign w:val="center"/>
            <w:hideMark/>
          </w:tcPr>
          <w:p w14:paraId="3C9A8E18" w14:textId="77777777" w:rsidR="00CF1C42" w:rsidRPr="00A0585C" w:rsidRDefault="00CF1C42" w:rsidP="00E66264">
            <w:pPr>
              <w:contextualSpacing/>
              <w:rPr>
                <w:rFonts w:ascii="Times New Roman" w:eastAsia="Times New Roman" w:hAnsi="Times New Roman" w:cs="Times New Roman"/>
                <w:color w:val="388600"/>
                <w:lang w:eastAsia="en-GB"/>
              </w:rPr>
            </w:pPr>
            <w:r w:rsidRPr="00A0585C">
              <w:rPr>
                <w:rFonts w:ascii="Times New Roman" w:hAnsi="Times New Roman" w:cs="Times New Roman"/>
                <w:color w:val="388600"/>
              </w:rPr>
              <w:t>Manager GAL</w:t>
            </w:r>
          </w:p>
        </w:tc>
        <w:tc>
          <w:tcPr>
            <w:tcW w:w="0" w:type="auto"/>
            <w:tcBorders>
              <w:top w:val="single" w:sz="4" w:space="0" w:color="000000"/>
              <w:left w:val="single" w:sz="2" w:space="0" w:color="000000"/>
              <w:bottom w:val="single" w:sz="4" w:space="0" w:color="000000"/>
              <w:right w:val="single" w:sz="2" w:space="0" w:color="000000"/>
            </w:tcBorders>
            <w:shd w:val="clear" w:color="auto" w:fill="FFFFFF" w:themeFill="background1"/>
            <w:vAlign w:val="center"/>
            <w:hideMark/>
          </w:tcPr>
          <w:p w14:paraId="1049FD9F" w14:textId="77777777" w:rsidR="00CF1C42" w:rsidRPr="00A0585C" w:rsidRDefault="00CF1C42" w:rsidP="00E66264">
            <w:pPr>
              <w:contextualSpacing/>
              <w:rPr>
                <w:rFonts w:ascii="Times New Roman" w:eastAsia="Times New Roman" w:hAnsi="Times New Roman" w:cs="Times New Roman"/>
                <w:color w:val="388600"/>
              </w:rPr>
            </w:pPr>
            <w:r w:rsidRPr="00A0585C">
              <w:rPr>
                <w:rFonts w:ascii="Times New Roman" w:hAnsi="Times New Roman" w:cs="Times New Roman"/>
                <w:color w:val="388600"/>
              </w:rPr>
              <w:t xml:space="preserve">Membrii și personalul GAL </w:t>
            </w:r>
          </w:p>
        </w:tc>
        <w:tc>
          <w:tcPr>
            <w:tcW w:w="0" w:type="auto"/>
            <w:tcBorders>
              <w:top w:val="single" w:sz="4" w:space="0" w:color="000000"/>
              <w:left w:val="single" w:sz="2" w:space="0" w:color="000000"/>
              <w:bottom w:val="single" w:sz="4" w:space="0" w:color="000000"/>
              <w:right w:val="single" w:sz="2" w:space="0" w:color="000000"/>
            </w:tcBorders>
            <w:shd w:val="clear" w:color="auto" w:fill="FFFFFF" w:themeFill="background1"/>
            <w:vAlign w:val="center"/>
            <w:hideMark/>
          </w:tcPr>
          <w:p w14:paraId="01937A82" w14:textId="77777777" w:rsidR="00CF1C42" w:rsidRPr="00A0585C" w:rsidRDefault="00CF1C42" w:rsidP="00E66264">
            <w:pPr>
              <w:contextualSpacing/>
              <w:rPr>
                <w:rFonts w:ascii="Times New Roman" w:eastAsia="Times New Roman" w:hAnsi="Times New Roman" w:cs="Times New Roman"/>
                <w:color w:val="388600"/>
              </w:rPr>
            </w:pPr>
            <w:r w:rsidRPr="00A0585C">
              <w:rPr>
                <w:rFonts w:ascii="Times New Roman" w:hAnsi="Times New Roman" w:cs="Times New Roman"/>
                <w:color w:val="388600"/>
              </w:rPr>
              <w:t xml:space="preserve">Concluziile raportului de evaluare </w:t>
            </w:r>
          </w:p>
        </w:tc>
        <w:tc>
          <w:tcPr>
            <w:tcW w:w="0" w:type="auto"/>
            <w:tcBorders>
              <w:top w:val="single" w:sz="4" w:space="0" w:color="000000"/>
              <w:left w:val="single" w:sz="2" w:space="0" w:color="000000"/>
              <w:bottom w:val="single" w:sz="4" w:space="0" w:color="000000"/>
              <w:right w:val="single" w:sz="2" w:space="0" w:color="000000"/>
            </w:tcBorders>
            <w:shd w:val="clear" w:color="auto" w:fill="FFFFFF" w:themeFill="background1"/>
            <w:vAlign w:val="center"/>
            <w:hideMark/>
          </w:tcPr>
          <w:p w14:paraId="11CF741E" w14:textId="77777777" w:rsidR="00CF1C42" w:rsidRPr="00A0585C" w:rsidRDefault="00CF1C42" w:rsidP="00E66264">
            <w:pPr>
              <w:contextualSpacing/>
              <w:rPr>
                <w:rFonts w:ascii="Times New Roman" w:eastAsia="Times New Roman" w:hAnsi="Times New Roman" w:cs="Times New Roman"/>
                <w:color w:val="388600"/>
                <w:lang w:eastAsia="en-GB"/>
              </w:rPr>
            </w:pPr>
            <w:r w:rsidRPr="00A0585C">
              <w:rPr>
                <w:rFonts w:ascii="Times New Roman" w:eastAsia="Times New Roman" w:hAnsi="Times New Roman" w:cs="Times New Roman"/>
                <w:color w:val="388600"/>
                <w:lang w:eastAsia="en-GB"/>
              </w:rPr>
              <w:t>anual</w:t>
            </w:r>
          </w:p>
        </w:tc>
        <w:tc>
          <w:tcPr>
            <w:tcW w:w="0" w:type="auto"/>
            <w:tcBorders>
              <w:top w:val="single" w:sz="4" w:space="0" w:color="000000"/>
              <w:left w:val="single" w:sz="2" w:space="0" w:color="000000"/>
              <w:bottom w:val="single" w:sz="4" w:space="0" w:color="000000"/>
              <w:right w:val="single" w:sz="2" w:space="0" w:color="000000"/>
            </w:tcBorders>
            <w:shd w:val="clear" w:color="auto" w:fill="FFFFFF" w:themeFill="background1"/>
            <w:vAlign w:val="center"/>
            <w:hideMark/>
          </w:tcPr>
          <w:p w14:paraId="5EA660CA" w14:textId="77777777" w:rsidR="00CF1C42" w:rsidRPr="00A0585C" w:rsidRDefault="00CF1C42" w:rsidP="00E66264">
            <w:pPr>
              <w:contextualSpacing/>
              <w:rPr>
                <w:rFonts w:ascii="Times New Roman" w:eastAsia="Times New Roman" w:hAnsi="Times New Roman" w:cs="Times New Roman"/>
                <w:color w:val="388600"/>
              </w:rPr>
            </w:pPr>
            <w:r w:rsidRPr="00A0585C">
              <w:rPr>
                <w:rFonts w:ascii="Times New Roman" w:hAnsi="Times New Roman" w:cs="Times New Roman"/>
                <w:color w:val="388600"/>
              </w:rPr>
              <w:t xml:space="preserve">Întâlnire/atelier GAL </w:t>
            </w:r>
          </w:p>
        </w:tc>
      </w:tr>
      <w:tr w:rsidR="00F97461" w:rsidRPr="00A0585C" w14:paraId="34E420C1" w14:textId="77777777" w:rsidTr="00E66264">
        <w:tc>
          <w:tcPr>
            <w:tcW w:w="0" w:type="auto"/>
            <w:tcBorders>
              <w:top w:val="single" w:sz="4" w:space="0" w:color="000000"/>
              <w:left w:val="single" w:sz="2" w:space="0" w:color="000000"/>
              <w:bottom w:val="single" w:sz="4" w:space="0" w:color="000000"/>
              <w:right w:val="single" w:sz="2" w:space="0" w:color="000000"/>
            </w:tcBorders>
            <w:shd w:val="clear" w:color="auto" w:fill="FFFFFF" w:themeFill="background1"/>
            <w:vAlign w:val="center"/>
          </w:tcPr>
          <w:p w14:paraId="27C7F93D" w14:textId="77777777" w:rsidR="00CF1C42" w:rsidRPr="00A0585C" w:rsidRDefault="00CF1C42" w:rsidP="00E66264">
            <w:pPr>
              <w:contextualSpacing/>
              <w:rPr>
                <w:rFonts w:ascii="Times New Roman" w:hAnsi="Times New Roman" w:cs="Times New Roman"/>
                <w:color w:val="388600"/>
              </w:rPr>
            </w:pPr>
            <w:r w:rsidRPr="00A0585C">
              <w:rPr>
                <w:rFonts w:ascii="Times New Roman" w:hAnsi="Times New Roman" w:cs="Times New Roman"/>
                <w:color w:val="388600"/>
              </w:rPr>
              <w:t>Manager GAL</w:t>
            </w:r>
          </w:p>
        </w:tc>
        <w:tc>
          <w:tcPr>
            <w:tcW w:w="0" w:type="auto"/>
            <w:tcBorders>
              <w:top w:val="single" w:sz="4" w:space="0" w:color="000000"/>
              <w:left w:val="single" w:sz="2" w:space="0" w:color="000000"/>
              <w:bottom w:val="single" w:sz="4" w:space="0" w:color="000000"/>
              <w:right w:val="single" w:sz="2" w:space="0" w:color="000000"/>
            </w:tcBorders>
            <w:shd w:val="clear" w:color="auto" w:fill="FFFFFF" w:themeFill="background1"/>
            <w:vAlign w:val="center"/>
          </w:tcPr>
          <w:p w14:paraId="3DB165D0" w14:textId="77777777" w:rsidR="00CF1C42" w:rsidRPr="00A0585C" w:rsidRDefault="00CF1C42" w:rsidP="00E66264">
            <w:pPr>
              <w:contextualSpacing/>
              <w:rPr>
                <w:rFonts w:ascii="Times New Roman" w:hAnsi="Times New Roman" w:cs="Times New Roman"/>
                <w:color w:val="388600"/>
              </w:rPr>
            </w:pPr>
            <w:r w:rsidRPr="00A0585C">
              <w:rPr>
                <w:rFonts w:ascii="Times New Roman" w:hAnsi="Times New Roman" w:cs="Times New Roman"/>
                <w:color w:val="388600"/>
              </w:rPr>
              <w:t>Beneficiarii GAL</w:t>
            </w:r>
          </w:p>
        </w:tc>
        <w:tc>
          <w:tcPr>
            <w:tcW w:w="0" w:type="auto"/>
            <w:tcBorders>
              <w:top w:val="single" w:sz="4" w:space="0" w:color="000000"/>
              <w:left w:val="single" w:sz="2" w:space="0" w:color="000000"/>
              <w:bottom w:val="single" w:sz="4" w:space="0" w:color="000000"/>
              <w:right w:val="single" w:sz="2" w:space="0" w:color="000000"/>
            </w:tcBorders>
            <w:shd w:val="clear" w:color="auto" w:fill="FFFFFF" w:themeFill="background1"/>
            <w:vAlign w:val="center"/>
          </w:tcPr>
          <w:p w14:paraId="599BAF6F" w14:textId="77777777" w:rsidR="00CF1C42" w:rsidRPr="00A0585C" w:rsidRDefault="00CF1C42" w:rsidP="00E66264">
            <w:pPr>
              <w:contextualSpacing/>
              <w:rPr>
                <w:rFonts w:ascii="Times New Roman" w:hAnsi="Times New Roman" w:cs="Times New Roman"/>
                <w:color w:val="388600"/>
              </w:rPr>
            </w:pPr>
            <w:r w:rsidRPr="00A0585C">
              <w:rPr>
                <w:rFonts w:ascii="Times New Roman" w:hAnsi="Times New Roman" w:cs="Times New Roman"/>
                <w:color w:val="388600"/>
              </w:rPr>
              <w:t>Concluziile raportului de evaluare</w:t>
            </w:r>
          </w:p>
        </w:tc>
        <w:tc>
          <w:tcPr>
            <w:tcW w:w="0" w:type="auto"/>
            <w:tcBorders>
              <w:top w:val="single" w:sz="4" w:space="0" w:color="000000"/>
              <w:left w:val="single" w:sz="2" w:space="0" w:color="000000"/>
              <w:bottom w:val="single" w:sz="4" w:space="0" w:color="000000"/>
              <w:right w:val="single" w:sz="2" w:space="0" w:color="000000"/>
            </w:tcBorders>
            <w:shd w:val="clear" w:color="auto" w:fill="FFFFFF" w:themeFill="background1"/>
            <w:vAlign w:val="center"/>
          </w:tcPr>
          <w:p w14:paraId="44A60B1E" w14:textId="77777777" w:rsidR="00CF1C42" w:rsidRPr="00A0585C" w:rsidRDefault="00CF1C42" w:rsidP="00E66264">
            <w:pPr>
              <w:contextualSpacing/>
              <w:rPr>
                <w:rFonts w:ascii="Times New Roman" w:eastAsia="Times New Roman" w:hAnsi="Times New Roman" w:cs="Times New Roman"/>
                <w:color w:val="388600"/>
                <w:lang w:eastAsia="en-GB"/>
              </w:rPr>
            </w:pPr>
            <w:r w:rsidRPr="00A0585C">
              <w:rPr>
                <w:rFonts w:ascii="Times New Roman" w:eastAsia="Times New Roman" w:hAnsi="Times New Roman" w:cs="Times New Roman"/>
                <w:color w:val="388600"/>
                <w:lang w:eastAsia="en-GB"/>
              </w:rPr>
              <w:t>anual</w:t>
            </w:r>
          </w:p>
        </w:tc>
        <w:tc>
          <w:tcPr>
            <w:tcW w:w="0" w:type="auto"/>
            <w:tcBorders>
              <w:top w:val="single" w:sz="4" w:space="0" w:color="000000"/>
              <w:left w:val="single" w:sz="2" w:space="0" w:color="000000"/>
              <w:bottom w:val="single" w:sz="4" w:space="0" w:color="000000"/>
              <w:right w:val="single" w:sz="2" w:space="0" w:color="000000"/>
            </w:tcBorders>
            <w:shd w:val="clear" w:color="auto" w:fill="FFFFFF" w:themeFill="background1"/>
            <w:vAlign w:val="center"/>
          </w:tcPr>
          <w:p w14:paraId="310556EA" w14:textId="77777777" w:rsidR="00CF1C42" w:rsidRPr="00A0585C" w:rsidRDefault="00CF1C42" w:rsidP="00E66264">
            <w:pPr>
              <w:contextualSpacing/>
              <w:rPr>
                <w:rFonts w:ascii="Times New Roman" w:hAnsi="Times New Roman" w:cs="Times New Roman"/>
                <w:color w:val="388600"/>
              </w:rPr>
            </w:pPr>
            <w:r w:rsidRPr="00A0585C">
              <w:rPr>
                <w:rFonts w:ascii="Times New Roman" w:hAnsi="Times New Roman" w:cs="Times New Roman"/>
                <w:color w:val="388600"/>
              </w:rPr>
              <w:t>Întâlniri/ email</w:t>
            </w:r>
          </w:p>
        </w:tc>
      </w:tr>
      <w:tr w:rsidR="00F97461" w:rsidRPr="00A0585C" w14:paraId="716E73F9" w14:textId="77777777" w:rsidTr="00E66264">
        <w:tc>
          <w:tcPr>
            <w:tcW w:w="0" w:type="auto"/>
            <w:tcBorders>
              <w:top w:val="single" w:sz="4" w:space="0" w:color="000000"/>
              <w:left w:val="single" w:sz="2" w:space="0" w:color="000000"/>
              <w:bottom w:val="single" w:sz="4" w:space="0" w:color="000000"/>
              <w:right w:val="single" w:sz="2" w:space="0" w:color="000000"/>
            </w:tcBorders>
            <w:shd w:val="clear" w:color="auto" w:fill="FFFFFF" w:themeFill="background1"/>
            <w:vAlign w:val="center"/>
            <w:hideMark/>
          </w:tcPr>
          <w:p w14:paraId="2EC96C79" w14:textId="77777777" w:rsidR="00CF1C42" w:rsidRPr="00A0585C" w:rsidRDefault="00CF1C42" w:rsidP="00E66264">
            <w:pPr>
              <w:contextualSpacing/>
              <w:rPr>
                <w:rFonts w:ascii="Times New Roman" w:eastAsia="Times New Roman" w:hAnsi="Times New Roman" w:cs="Times New Roman"/>
                <w:color w:val="388600"/>
                <w:lang w:eastAsia="en-GB"/>
              </w:rPr>
            </w:pPr>
            <w:r w:rsidRPr="00A0585C">
              <w:rPr>
                <w:rFonts w:ascii="Times New Roman" w:eastAsia="Times New Roman" w:hAnsi="Times New Roman" w:cs="Times New Roman"/>
                <w:color w:val="388600"/>
                <w:lang w:eastAsia="en-GB"/>
              </w:rPr>
              <w:t xml:space="preserve">Beneficiarii GAL </w:t>
            </w:r>
          </w:p>
        </w:tc>
        <w:tc>
          <w:tcPr>
            <w:tcW w:w="0" w:type="auto"/>
            <w:tcBorders>
              <w:top w:val="single" w:sz="4" w:space="0" w:color="000000"/>
              <w:left w:val="single" w:sz="2" w:space="0" w:color="000000"/>
              <w:bottom w:val="single" w:sz="4" w:space="0" w:color="000000"/>
              <w:right w:val="single" w:sz="2" w:space="0" w:color="000000"/>
            </w:tcBorders>
            <w:shd w:val="clear" w:color="auto" w:fill="FFFFFF" w:themeFill="background1"/>
            <w:vAlign w:val="center"/>
            <w:hideMark/>
          </w:tcPr>
          <w:p w14:paraId="00532811" w14:textId="77777777" w:rsidR="00CF1C42" w:rsidRPr="00A0585C" w:rsidRDefault="00CF1C42" w:rsidP="00E66264">
            <w:pPr>
              <w:contextualSpacing/>
              <w:rPr>
                <w:rFonts w:ascii="Times New Roman" w:eastAsia="Times New Roman" w:hAnsi="Times New Roman" w:cs="Times New Roman"/>
                <w:color w:val="388600"/>
              </w:rPr>
            </w:pPr>
            <w:r w:rsidRPr="00A0585C">
              <w:rPr>
                <w:rFonts w:ascii="Times New Roman" w:hAnsi="Times New Roman" w:cs="Times New Roman"/>
                <w:color w:val="388600"/>
              </w:rPr>
              <w:t>Beneficiarii proiectelor (grupuri țintă)</w:t>
            </w:r>
          </w:p>
        </w:tc>
        <w:tc>
          <w:tcPr>
            <w:tcW w:w="0" w:type="auto"/>
            <w:tcBorders>
              <w:top w:val="single" w:sz="4" w:space="0" w:color="000000"/>
              <w:left w:val="single" w:sz="2" w:space="0" w:color="000000"/>
              <w:bottom w:val="single" w:sz="4" w:space="0" w:color="000000"/>
              <w:right w:val="single" w:sz="2" w:space="0" w:color="000000"/>
            </w:tcBorders>
            <w:shd w:val="clear" w:color="auto" w:fill="FFFFFF" w:themeFill="background1"/>
            <w:vAlign w:val="center"/>
            <w:hideMark/>
          </w:tcPr>
          <w:p w14:paraId="1134B9F1" w14:textId="77777777" w:rsidR="00CF1C42" w:rsidRPr="00A0585C" w:rsidRDefault="00CF1C42" w:rsidP="00E66264">
            <w:pPr>
              <w:contextualSpacing/>
              <w:rPr>
                <w:rFonts w:ascii="Times New Roman" w:eastAsia="Times New Roman" w:hAnsi="Times New Roman" w:cs="Times New Roman"/>
                <w:color w:val="388600"/>
                <w:lang w:eastAsia="en-GB"/>
              </w:rPr>
            </w:pPr>
            <w:r w:rsidRPr="00A0585C">
              <w:rPr>
                <w:rFonts w:ascii="Times New Roman" w:hAnsi="Times New Roman" w:cs="Times New Roman"/>
                <w:color w:val="388600"/>
              </w:rPr>
              <w:t>Concluziile raportului de evaluare</w:t>
            </w:r>
          </w:p>
        </w:tc>
        <w:tc>
          <w:tcPr>
            <w:tcW w:w="0" w:type="auto"/>
            <w:tcBorders>
              <w:top w:val="single" w:sz="4" w:space="0" w:color="000000"/>
              <w:left w:val="single" w:sz="2" w:space="0" w:color="000000"/>
              <w:bottom w:val="single" w:sz="4" w:space="0" w:color="000000"/>
              <w:right w:val="single" w:sz="2" w:space="0" w:color="000000"/>
            </w:tcBorders>
            <w:shd w:val="clear" w:color="auto" w:fill="FFFFFF" w:themeFill="background1"/>
            <w:vAlign w:val="center"/>
            <w:hideMark/>
          </w:tcPr>
          <w:p w14:paraId="2ECE1B02" w14:textId="77777777" w:rsidR="00CF1C42" w:rsidRPr="00A0585C" w:rsidRDefault="00CF1C42" w:rsidP="00E66264">
            <w:pPr>
              <w:contextualSpacing/>
              <w:rPr>
                <w:rFonts w:ascii="Times New Roman" w:eastAsia="Times New Roman" w:hAnsi="Times New Roman" w:cs="Times New Roman"/>
                <w:color w:val="388600"/>
                <w:lang w:eastAsia="en-GB"/>
              </w:rPr>
            </w:pPr>
            <w:r w:rsidRPr="00A0585C">
              <w:rPr>
                <w:rFonts w:ascii="Times New Roman" w:eastAsia="Times New Roman" w:hAnsi="Times New Roman" w:cs="Times New Roman"/>
                <w:color w:val="388600"/>
                <w:lang w:eastAsia="en-GB"/>
              </w:rPr>
              <w:t>anual</w:t>
            </w:r>
          </w:p>
        </w:tc>
        <w:tc>
          <w:tcPr>
            <w:tcW w:w="0" w:type="auto"/>
            <w:tcBorders>
              <w:top w:val="single" w:sz="4" w:space="0" w:color="000000"/>
              <w:left w:val="single" w:sz="2" w:space="0" w:color="000000"/>
              <w:bottom w:val="single" w:sz="4" w:space="0" w:color="000000"/>
              <w:right w:val="single" w:sz="2" w:space="0" w:color="000000"/>
            </w:tcBorders>
            <w:shd w:val="clear" w:color="auto" w:fill="FFFFFF" w:themeFill="background1"/>
            <w:vAlign w:val="center"/>
            <w:hideMark/>
          </w:tcPr>
          <w:p w14:paraId="33EEF65F" w14:textId="77777777" w:rsidR="00CF1C42" w:rsidRPr="00A0585C" w:rsidRDefault="00CF1C42" w:rsidP="00E66264">
            <w:pPr>
              <w:contextualSpacing/>
              <w:rPr>
                <w:rFonts w:ascii="Times New Roman" w:eastAsia="Times New Roman" w:hAnsi="Times New Roman" w:cs="Times New Roman"/>
                <w:color w:val="388600"/>
              </w:rPr>
            </w:pPr>
            <w:r w:rsidRPr="00A0585C">
              <w:rPr>
                <w:rFonts w:ascii="Times New Roman" w:hAnsi="Times New Roman" w:cs="Times New Roman"/>
                <w:color w:val="388600"/>
              </w:rPr>
              <w:t xml:space="preserve">Eveniment public </w:t>
            </w:r>
          </w:p>
        </w:tc>
      </w:tr>
      <w:tr w:rsidR="00F97461" w:rsidRPr="00A0585C" w14:paraId="25FF6115" w14:textId="77777777" w:rsidTr="00E66264">
        <w:tc>
          <w:tcPr>
            <w:tcW w:w="0" w:type="auto"/>
            <w:tcBorders>
              <w:top w:val="single" w:sz="4" w:space="0" w:color="000000"/>
              <w:left w:val="single" w:sz="2" w:space="0" w:color="000000"/>
              <w:bottom w:val="single" w:sz="4" w:space="0" w:color="000000"/>
              <w:right w:val="single" w:sz="2" w:space="0" w:color="000000"/>
            </w:tcBorders>
            <w:shd w:val="clear" w:color="auto" w:fill="FFFFFF" w:themeFill="background1"/>
            <w:vAlign w:val="center"/>
            <w:hideMark/>
          </w:tcPr>
          <w:p w14:paraId="35641304" w14:textId="77777777" w:rsidR="00CF1C42" w:rsidRPr="00A0585C" w:rsidRDefault="00CF1C42" w:rsidP="00E66264">
            <w:pPr>
              <w:contextualSpacing/>
              <w:rPr>
                <w:rFonts w:ascii="Times New Roman" w:eastAsia="Times New Roman" w:hAnsi="Times New Roman" w:cs="Times New Roman"/>
                <w:color w:val="388600"/>
                <w:lang w:eastAsia="en-GB"/>
              </w:rPr>
            </w:pPr>
            <w:r w:rsidRPr="00A0585C">
              <w:rPr>
                <w:rFonts w:ascii="Times New Roman" w:eastAsia="Times New Roman" w:hAnsi="Times New Roman" w:cs="Times New Roman"/>
                <w:color w:val="388600"/>
                <w:lang w:eastAsia="en-GB"/>
              </w:rPr>
              <w:t>Managerul GAL</w:t>
            </w:r>
          </w:p>
        </w:tc>
        <w:tc>
          <w:tcPr>
            <w:tcW w:w="0" w:type="auto"/>
            <w:tcBorders>
              <w:top w:val="single" w:sz="4" w:space="0" w:color="000000"/>
              <w:left w:val="single" w:sz="2" w:space="0" w:color="000000"/>
              <w:bottom w:val="single" w:sz="4" w:space="0" w:color="000000"/>
              <w:right w:val="single" w:sz="2" w:space="0" w:color="000000"/>
            </w:tcBorders>
            <w:shd w:val="clear" w:color="auto" w:fill="FFFFFF" w:themeFill="background1"/>
            <w:vAlign w:val="center"/>
            <w:hideMark/>
          </w:tcPr>
          <w:p w14:paraId="5B3A4828" w14:textId="77777777" w:rsidR="00CF1C42" w:rsidRPr="00A0585C" w:rsidRDefault="00CF1C42" w:rsidP="00E66264">
            <w:pPr>
              <w:contextualSpacing/>
              <w:rPr>
                <w:rFonts w:ascii="Times New Roman" w:eastAsia="Times New Roman" w:hAnsi="Times New Roman" w:cs="Times New Roman"/>
                <w:color w:val="388600"/>
              </w:rPr>
            </w:pPr>
            <w:r w:rsidRPr="00A0585C">
              <w:rPr>
                <w:rFonts w:ascii="Times New Roman" w:hAnsi="Times New Roman" w:cs="Times New Roman"/>
                <w:color w:val="388600"/>
              </w:rPr>
              <w:t xml:space="preserve">Comunitate locală, public general </w:t>
            </w:r>
          </w:p>
        </w:tc>
        <w:tc>
          <w:tcPr>
            <w:tcW w:w="0" w:type="auto"/>
            <w:tcBorders>
              <w:top w:val="single" w:sz="4" w:space="0" w:color="000000"/>
              <w:left w:val="single" w:sz="2" w:space="0" w:color="000000"/>
              <w:bottom w:val="single" w:sz="4" w:space="0" w:color="000000"/>
              <w:right w:val="single" w:sz="2" w:space="0" w:color="000000"/>
            </w:tcBorders>
            <w:shd w:val="clear" w:color="auto" w:fill="FFFFFF" w:themeFill="background1"/>
            <w:vAlign w:val="center"/>
            <w:hideMark/>
          </w:tcPr>
          <w:p w14:paraId="65EF2036" w14:textId="77777777" w:rsidR="00CF1C42" w:rsidRPr="00A0585C" w:rsidRDefault="00CF1C42" w:rsidP="00E66264">
            <w:pPr>
              <w:contextualSpacing/>
              <w:rPr>
                <w:rFonts w:ascii="Times New Roman" w:eastAsia="Times New Roman" w:hAnsi="Times New Roman" w:cs="Times New Roman"/>
                <w:color w:val="388600"/>
              </w:rPr>
            </w:pPr>
            <w:r w:rsidRPr="00A0585C">
              <w:rPr>
                <w:rFonts w:ascii="Times New Roman" w:hAnsi="Times New Roman" w:cs="Times New Roman"/>
                <w:color w:val="388600"/>
              </w:rPr>
              <w:t xml:space="preserve">Broșură a proiectelor locale finanțate prin DLRC </w:t>
            </w:r>
          </w:p>
        </w:tc>
        <w:tc>
          <w:tcPr>
            <w:tcW w:w="0" w:type="auto"/>
            <w:tcBorders>
              <w:top w:val="single" w:sz="4" w:space="0" w:color="000000"/>
              <w:left w:val="single" w:sz="2" w:space="0" w:color="000000"/>
              <w:bottom w:val="single" w:sz="4" w:space="0" w:color="000000"/>
              <w:right w:val="single" w:sz="2" w:space="0" w:color="000000"/>
            </w:tcBorders>
            <w:shd w:val="clear" w:color="auto" w:fill="FFFFFF" w:themeFill="background1"/>
            <w:vAlign w:val="center"/>
            <w:hideMark/>
          </w:tcPr>
          <w:p w14:paraId="21B3B739" w14:textId="77777777" w:rsidR="00CF1C42" w:rsidRPr="00A0585C" w:rsidRDefault="00CF1C42" w:rsidP="00E66264">
            <w:pPr>
              <w:contextualSpacing/>
              <w:rPr>
                <w:rFonts w:ascii="Times New Roman" w:eastAsia="Times New Roman" w:hAnsi="Times New Roman" w:cs="Times New Roman"/>
                <w:color w:val="388600"/>
                <w:lang w:eastAsia="en-GB"/>
              </w:rPr>
            </w:pPr>
            <w:r w:rsidRPr="00A0585C">
              <w:rPr>
                <w:rFonts w:ascii="Times New Roman" w:eastAsia="Times New Roman" w:hAnsi="Times New Roman" w:cs="Times New Roman"/>
                <w:color w:val="388600"/>
                <w:lang w:eastAsia="en-GB"/>
              </w:rPr>
              <w:t xml:space="preserve"> anual</w:t>
            </w:r>
          </w:p>
          <w:p w14:paraId="0688C600" w14:textId="77777777" w:rsidR="00CF1C42" w:rsidRPr="00A0585C" w:rsidRDefault="00CF1C42" w:rsidP="00E66264">
            <w:pPr>
              <w:rPr>
                <w:rFonts w:ascii="Times New Roman" w:eastAsia="Times New Roman" w:hAnsi="Times New Roman" w:cs="Times New Roman"/>
                <w:color w:val="388600"/>
                <w:lang w:eastAsia="en-GB"/>
              </w:rPr>
            </w:pPr>
          </w:p>
        </w:tc>
        <w:tc>
          <w:tcPr>
            <w:tcW w:w="0" w:type="auto"/>
            <w:tcBorders>
              <w:top w:val="single" w:sz="4" w:space="0" w:color="000000"/>
              <w:left w:val="single" w:sz="2" w:space="0" w:color="000000"/>
              <w:bottom w:val="single" w:sz="4" w:space="0" w:color="000000"/>
              <w:right w:val="single" w:sz="2" w:space="0" w:color="000000"/>
            </w:tcBorders>
            <w:shd w:val="clear" w:color="auto" w:fill="FFFFFF" w:themeFill="background1"/>
            <w:vAlign w:val="center"/>
            <w:hideMark/>
          </w:tcPr>
          <w:p w14:paraId="48209BA2" w14:textId="77777777" w:rsidR="00CF1C42" w:rsidRPr="00A0585C" w:rsidRDefault="00CF1C42" w:rsidP="00E66264">
            <w:pPr>
              <w:contextualSpacing/>
              <w:rPr>
                <w:rFonts w:ascii="Times New Roman" w:eastAsia="Times New Roman" w:hAnsi="Times New Roman" w:cs="Times New Roman"/>
                <w:color w:val="388600"/>
                <w:lang w:val="it-CH"/>
              </w:rPr>
            </w:pPr>
            <w:r w:rsidRPr="00A0585C">
              <w:rPr>
                <w:rFonts w:ascii="Times New Roman" w:hAnsi="Times New Roman" w:cs="Times New Roman"/>
                <w:color w:val="388600"/>
                <w:lang w:val="it-CH"/>
              </w:rPr>
              <w:t xml:space="preserve">Tipărit și distribuit în comunitate. </w:t>
            </w:r>
          </w:p>
        </w:tc>
      </w:tr>
    </w:tbl>
    <w:p w14:paraId="1C34348F" w14:textId="77777777" w:rsidR="00F97461" w:rsidRPr="00A0585C" w:rsidRDefault="00F97461" w:rsidP="00F97461">
      <w:pPr>
        <w:ind w:left="426" w:firstLine="283"/>
        <w:jc w:val="both"/>
        <w:rPr>
          <w:rFonts w:ascii="Times New Roman" w:hAnsi="Times New Roman" w:cs="Times New Roman"/>
          <w:bCs/>
          <w:noProof/>
          <w:u w:val="single"/>
          <w:lang w:val="it-IT"/>
        </w:rPr>
      </w:pPr>
    </w:p>
    <w:p w14:paraId="0C93E7CD" w14:textId="131E9511" w:rsidR="00F97461" w:rsidRPr="00A0585C" w:rsidRDefault="00F97461" w:rsidP="0063063A">
      <w:pPr>
        <w:pStyle w:val="Titlu1"/>
        <w:numPr>
          <w:ilvl w:val="0"/>
          <w:numId w:val="0"/>
        </w:numPr>
        <w:ind w:left="567"/>
        <w:rPr>
          <w:i w:val="0"/>
          <w:iCs/>
          <w:noProof/>
          <w:color w:val="388600"/>
          <w:u w:val="none"/>
          <w:lang w:val="it-CH"/>
        </w:rPr>
      </w:pPr>
      <w:bookmarkStart w:id="45" w:name="_Toc231465467"/>
      <w:r w:rsidRPr="00A0585C">
        <w:rPr>
          <w:i w:val="0"/>
          <w:iCs/>
          <w:noProof/>
          <w:color w:val="388600"/>
          <w:u w:val="none"/>
          <w:lang w:val="it-CH"/>
        </w:rPr>
        <w:t>8. Modificarea Strategiei de Dezvoltare Locală din perspectiva finanțării din Fondul Social European Plus</w:t>
      </w:r>
      <w:bookmarkEnd w:id="45"/>
      <w:r w:rsidRPr="00A0585C">
        <w:rPr>
          <w:i w:val="0"/>
          <w:iCs/>
          <w:noProof/>
          <w:color w:val="388600"/>
          <w:u w:val="none"/>
          <w:lang w:val="it-CH"/>
        </w:rPr>
        <w:t xml:space="preserve"> </w:t>
      </w:r>
    </w:p>
    <w:p w14:paraId="21305980" w14:textId="77777777" w:rsidR="00F97461" w:rsidRPr="00A0585C" w:rsidRDefault="00F97461" w:rsidP="00F97461">
      <w:pPr>
        <w:jc w:val="both"/>
        <w:rPr>
          <w:rFonts w:ascii="Times New Roman" w:hAnsi="Times New Roman" w:cs="Times New Roman"/>
          <w:color w:val="388600"/>
          <w:lang w:val="it-CH"/>
        </w:rPr>
      </w:pPr>
      <w:r w:rsidRPr="00A0585C">
        <w:rPr>
          <w:rFonts w:ascii="Times New Roman" w:hAnsi="Times New Roman" w:cs="Times New Roman"/>
          <w:color w:val="388600"/>
          <w:lang w:val="it-CH"/>
        </w:rPr>
        <w:t>Grupul de Acțiune Locală poate iniția procedura de modificare a Strategiei de Dezvoltare Locală pe componenta FSE+ pentru:</w:t>
      </w:r>
    </w:p>
    <w:p w14:paraId="56E6358D" w14:textId="77777777" w:rsidR="00F97461" w:rsidRPr="00A0585C" w:rsidRDefault="00F97461" w:rsidP="00F97461">
      <w:pPr>
        <w:pStyle w:val="Listparagraf"/>
        <w:numPr>
          <w:ilvl w:val="0"/>
          <w:numId w:val="58"/>
        </w:numPr>
        <w:tabs>
          <w:tab w:val="left" w:pos="462"/>
        </w:tabs>
        <w:spacing w:before="120" w:line="276" w:lineRule="auto"/>
        <w:jc w:val="both"/>
        <w:rPr>
          <w:rFonts w:ascii="Times New Roman" w:hAnsi="Times New Roman" w:cs="Times New Roman"/>
          <w:color w:val="388600"/>
          <w:lang w:val="it-CH"/>
        </w:rPr>
      </w:pPr>
      <w:r w:rsidRPr="00A0585C">
        <w:rPr>
          <w:rFonts w:ascii="Times New Roman" w:hAnsi="Times New Roman" w:cs="Times New Roman"/>
          <w:color w:val="388600"/>
          <w:lang w:val="it-CH"/>
        </w:rPr>
        <w:t>Introducerea sau eliminarea unor intervenții din SDL. O intervenție nouă poate fi introdusă ca urmare a unei justificări întemeiate bazată pe elemente din Studiul de referință. Intervențiile noi se pot introduce cu respectarea bugetului inițial al SDL. Având în vedere faptul că în procesul de evaluare și selecție au fost acordate puncte suplimentare pentru alocarea suplimentară de resurse pentru acțiunile de tip a) Sprijin pentru copiii vulnerabili și familiile acestora, pe bază de management de caz și respectiv b) acțiuni care vizează unitatea de învățământ (implementarea de programe precum grădiniță, școală după școală, inclusiv masă caldă, educație de recuperare, activități non-formale etc.), nu este permisă ca modificările aduse SDL-ului să contribuie la suplimentarea sumelor alocate acțiunilor de tip c) acces copii vulnerabili la excursii, vizite, tabere (de exemplu: creație, sport, diverse tematici), evenimente culturale si educaționale, schimburi de experiența rural-urban, alte acțiuni similare etc</w:t>
      </w:r>
    </w:p>
    <w:p w14:paraId="58A148F3" w14:textId="77777777" w:rsidR="00F97461" w:rsidRPr="00A0585C" w:rsidRDefault="00F97461" w:rsidP="00F97461">
      <w:pPr>
        <w:pStyle w:val="Listparagraf"/>
        <w:numPr>
          <w:ilvl w:val="0"/>
          <w:numId w:val="58"/>
        </w:numPr>
        <w:tabs>
          <w:tab w:val="left" w:pos="462"/>
        </w:tabs>
        <w:spacing w:before="120" w:line="276" w:lineRule="auto"/>
        <w:jc w:val="both"/>
        <w:rPr>
          <w:rFonts w:ascii="Times New Roman" w:hAnsi="Times New Roman" w:cs="Times New Roman"/>
          <w:color w:val="388600"/>
          <w:lang w:val="it-CH"/>
        </w:rPr>
      </w:pPr>
      <w:r w:rsidRPr="00A0585C">
        <w:rPr>
          <w:rFonts w:ascii="Times New Roman" w:hAnsi="Times New Roman" w:cs="Times New Roman"/>
          <w:color w:val="388600"/>
          <w:lang w:val="it-CH"/>
        </w:rPr>
        <w:t>Schimbări în conținutul anexelor SDL.</w:t>
      </w:r>
    </w:p>
    <w:p w14:paraId="3E786D3E" w14:textId="77777777" w:rsidR="00F97461" w:rsidRPr="00A0585C" w:rsidRDefault="00F97461" w:rsidP="00F97461">
      <w:pPr>
        <w:pStyle w:val="Listparagraf"/>
        <w:numPr>
          <w:ilvl w:val="0"/>
          <w:numId w:val="58"/>
        </w:numPr>
        <w:tabs>
          <w:tab w:val="left" w:pos="462"/>
        </w:tabs>
        <w:spacing w:before="120" w:line="276" w:lineRule="auto"/>
        <w:jc w:val="both"/>
        <w:rPr>
          <w:rFonts w:ascii="Times New Roman" w:hAnsi="Times New Roman" w:cs="Times New Roman"/>
          <w:color w:val="388600"/>
          <w:lang w:val="it-CH"/>
        </w:rPr>
      </w:pPr>
      <w:r w:rsidRPr="00A0585C">
        <w:rPr>
          <w:rFonts w:ascii="Times New Roman" w:hAnsi="Times New Roman" w:cs="Times New Roman"/>
          <w:color w:val="388600"/>
          <w:lang w:val="it-CH"/>
        </w:rPr>
        <w:t>Corectarea unor erori materiale etc.</w:t>
      </w:r>
    </w:p>
    <w:p w14:paraId="2D03AAA2" w14:textId="77777777" w:rsidR="00F97461" w:rsidRPr="00A0585C" w:rsidRDefault="00F97461" w:rsidP="00F97461">
      <w:pPr>
        <w:tabs>
          <w:tab w:val="left" w:pos="462"/>
        </w:tabs>
        <w:spacing w:before="120"/>
        <w:jc w:val="both"/>
        <w:rPr>
          <w:rFonts w:ascii="Times New Roman" w:hAnsi="Times New Roman" w:cs="Times New Roman"/>
          <w:color w:val="388600"/>
          <w:lang w:val="it-CH"/>
        </w:rPr>
      </w:pPr>
      <w:r w:rsidRPr="00A0585C">
        <w:rPr>
          <w:rFonts w:ascii="Times New Roman" w:hAnsi="Times New Roman" w:cs="Times New Roman"/>
          <w:color w:val="388600"/>
          <w:lang w:val="it-CH"/>
        </w:rPr>
        <w:t>N.B: Având în vedere faptul că pentru acele Strategii de Dezvoltare Locală care au asumat valori superioare ale indicatorilor de realizare și de rezultat de tip FSE+ au fost acordate puncte de bonusare ce au fost transfromate ulterior în alocare bugetară, prin modificarea de SDL nu este permisă diminuarea valorii indicatorilor asumați pentru care au fost acordate puncte de bonusare.</w:t>
      </w:r>
    </w:p>
    <w:p w14:paraId="00B5CACB" w14:textId="77777777" w:rsidR="00F97461" w:rsidRPr="00A0585C" w:rsidRDefault="00F97461" w:rsidP="00F97461">
      <w:pPr>
        <w:tabs>
          <w:tab w:val="left" w:pos="462"/>
        </w:tabs>
        <w:spacing w:before="120"/>
        <w:jc w:val="both"/>
        <w:rPr>
          <w:rFonts w:ascii="Times New Roman" w:hAnsi="Times New Roman" w:cs="Times New Roman"/>
          <w:color w:val="388600"/>
          <w:lang w:val="it-CH"/>
        </w:rPr>
      </w:pPr>
      <w:r w:rsidRPr="00A0585C">
        <w:rPr>
          <w:rFonts w:ascii="Times New Roman" w:hAnsi="Times New Roman" w:cs="Times New Roman"/>
          <w:color w:val="388600"/>
          <w:lang w:val="it-CH"/>
        </w:rPr>
        <w:t>Având în vedere că în procesul de evaluare a SDL a fost implementat un proces de alocare bugetară bazat pe puncte de bonusare, ce a condus la imposibilitatea ca Grupul de Acțiune Locală să cunoască ex-ante valoarea exactă a bugetului alocat și ținând cont de faptul că pe componenta de finanțare din FSE+ a fost elaborată o singură fișă de proiect în gestionarea SDL valoarea fișei de intervenție cu finanțare din FSE+ va fi considerată ca fiind egală cu valoarea finanțării totale din FSE+ a SDL. În acest sens nu este necesară realizarea unei modificări de SDL în vederea corelării valorii fișei de intervenție cu valoarea totală a bugetului din FSE+. Cu toate acestea, în procesul de avizare a ghidurilor solicitantului se va avea în vedere faptul că valoarea activităților de tip c) acces copii vulnerabili la excursii, vizite, tabere (de exemplu: creație, sport, diverse tematici), evenimente culturale si educaționale, schimburi de experiența rural-urban, alte acțiuni similare etc să nu depășescă procentul asumat prin SDL pentru acest tip de acțiune.</w:t>
      </w:r>
    </w:p>
    <w:p w14:paraId="59317B3A" w14:textId="77777777" w:rsidR="00F97461" w:rsidRPr="00A0585C" w:rsidRDefault="00F97461" w:rsidP="00F97461">
      <w:pPr>
        <w:tabs>
          <w:tab w:val="left" w:pos="462"/>
        </w:tabs>
        <w:spacing w:before="120"/>
        <w:jc w:val="both"/>
        <w:rPr>
          <w:rFonts w:ascii="Times New Roman" w:hAnsi="Times New Roman" w:cs="Times New Roman"/>
          <w:color w:val="388600"/>
          <w:lang w:val="it-CH"/>
        </w:rPr>
      </w:pPr>
      <w:r w:rsidRPr="00A0585C">
        <w:rPr>
          <w:rFonts w:ascii="Times New Roman" w:hAnsi="Times New Roman" w:cs="Times New Roman"/>
          <w:color w:val="388600"/>
          <w:lang w:val="it-CH"/>
        </w:rPr>
        <w:t>În ceea ce privește lista de solicitanți/parteneri eligibili – aceasta este cea stabilită prin intermediul Ghidului Solicitantului Condiții Specifice Apeluri pentru depunerea în MySMIS a Cererilor de finanțare pentru operațiunile selectate de Grupul de Acțiune Locală pentru mediul rural sau pentru orașele și municipiile cu o populație mai mică de 20.000 de locuitori – apelul dedicat regiunilor mai puțin dezvoltate și apelul dedicat regiunii dezvoltate București-Ilfov. În situația în care Strategia de Dezvoltare Locală nu prevede toate categoriile de solicitanți/parteneri eligibili, Grupul de Acțiune Locală poate stabilii prin Ghidul Solicitantului Condiții Specifice o listă de solicitanți//parteneri eligibili mai cuprinzătoare decât categoriile menționate în SDL fără să fie necesară modificarea SDL.</w:t>
      </w:r>
    </w:p>
    <w:p w14:paraId="478DC335" w14:textId="03D0A9DD" w:rsidR="00F97461" w:rsidRPr="00A0585C" w:rsidRDefault="00F97461" w:rsidP="00F97461">
      <w:pPr>
        <w:tabs>
          <w:tab w:val="left" w:pos="462"/>
        </w:tabs>
        <w:spacing w:before="120"/>
        <w:jc w:val="both"/>
        <w:rPr>
          <w:rFonts w:ascii="Times New Roman" w:hAnsi="Times New Roman" w:cs="Times New Roman"/>
          <w:color w:val="388600"/>
          <w:lang w:val="it-CH"/>
        </w:rPr>
      </w:pPr>
      <w:r w:rsidRPr="00A0585C">
        <w:rPr>
          <w:rFonts w:ascii="Times New Roman" w:hAnsi="Times New Roman" w:cs="Times New Roman"/>
          <w:color w:val="388600"/>
          <w:lang w:val="it-CH"/>
        </w:rPr>
        <w:t>Modificările de SDL se depun în conformitate cu reglementările publicate de către Autoritate de management pentru Planul Strategic PAC 2023-2027. AM PS PAC transmite solicitările de modificare SDL cu impact asupra componentei FSE+ către Direcția Generală Programe Europene Capital Uman de unde sunt distribuite către membri Comitetului Comun de Selecție.”</w:t>
      </w:r>
    </w:p>
    <w:p w14:paraId="648A3F14" w14:textId="7F5AFC2F" w:rsidR="00010D31" w:rsidRPr="00A0585C" w:rsidRDefault="00F97461" w:rsidP="00F97461">
      <w:pPr>
        <w:pStyle w:val="Titlu1"/>
        <w:numPr>
          <w:ilvl w:val="0"/>
          <w:numId w:val="0"/>
        </w:numPr>
        <w:ind w:left="1440"/>
        <w:rPr>
          <w:color w:val="388600"/>
          <w:u w:val="none"/>
        </w:rPr>
      </w:pPr>
      <w:bookmarkStart w:id="46" w:name="_Toc231465468"/>
      <w:r w:rsidRPr="00A0585C">
        <w:rPr>
          <w:color w:val="388600"/>
          <w:u w:val="none"/>
        </w:rPr>
        <w:t>9</w:t>
      </w:r>
      <w:r w:rsidRPr="00A0585C">
        <w:rPr>
          <w:i w:val="0"/>
          <w:iCs/>
          <w:color w:val="388600"/>
          <w:u w:val="none"/>
        </w:rPr>
        <w:t xml:space="preserve">. </w:t>
      </w:r>
      <w:r w:rsidR="00010D31" w:rsidRPr="00A0585C">
        <w:rPr>
          <w:i w:val="0"/>
          <w:iCs/>
          <w:color w:val="388600"/>
          <w:u w:val="none"/>
        </w:rPr>
        <w:t>Anexe</w:t>
      </w:r>
      <w:bookmarkEnd w:id="46"/>
    </w:p>
    <w:p w14:paraId="109DE488" w14:textId="77777777" w:rsidR="00F97461" w:rsidRPr="00A0585C" w:rsidRDefault="00F97461" w:rsidP="00F97461">
      <w:pPr>
        <w:rPr>
          <w:lang w:val="en-US"/>
        </w:rPr>
      </w:pPr>
    </w:p>
    <w:p w14:paraId="548391CE" w14:textId="77777777" w:rsidR="00F97461" w:rsidRPr="00A0585C" w:rsidRDefault="00F97461" w:rsidP="00F97461">
      <w:pPr>
        <w:spacing w:after="0"/>
        <w:ind w:left="360"/>
        <w:jc w:val="both"/>
        <w:rPr>
          <w:rFonts w:ascii="Times New Roman" w:hAnsi="Times New Roman" w:cs="Times New Roman"/>
          <w:bCs/>
          <w:noProof/>
          <w:color w:val="388600"/>
          <w:lang w:val="it-IT"/>
        </w:rPr>
      </w:pPr>
      <w:r w:rsidRPr="00A0585C">
        <w:rPr>
          <w:rFonts w:ascii="Times New Roman" w:hAnsi="Times New Roman" w:cs="Times New Roman"/>
          <w:bCs/>
          <w:noProof/>
          <w:color w:val="388600"/>
          <w:lang w:val="it-IT"/>
        </w:rPr>
        <w:t>Anexa 1 Model fișa de proiect DLRC</w:t>
      </w:r>
      <w:r w:rsidRPr="00A0585C">
        <w:rPr>
          <w:rFonts w:ascii="Times New Roman" w:hAnsi="Times New Roman" w:cs="Times New Roman"/>
          <w:bCs/>
          <w:noProof/>
          <w:color w:val="388600"/>
          <w:lang w:val="it-IT"/>
        </w:rPr>
        <w:tab/>
      </w:r>
    </w:p>
    <w:p w14:paraId="567D763C" w14:textId="77777777" w:rsidR="00F97461" w:rsidRPr="00A0585C" w:rsidRDefault="00F97461" w:rsidP="00F97461">
      <w:pPr>
        <w:pStyle w:val="Listparagraf"/>
        <w:spacing w:after="0"/>
        <w:ind w:left="426"/>
        <w:jc w:val="both"/>
        <w:rPr>
          <w:rFonts w:ascii="Times New Roman" w:hAnsi="Times New Roman" w:cs="Times New Roman"/>
          <w:bCs/>
          <w:noProof/>
          <w:color w:val="388600"/>
          <w:lang w:val="it-IT"/>
        </w:rPr>
      </w:pPr>
      <w:r w:rsidRPr="00A0585C">
        <w:rPr>
          <w:rFonts w:ascii="Times New Roman" w:hAnsi="Times New Roman" w:cs="Times New Roman"/>
          <w:bCs/>
          <w:noProof/>
          <w:color w:val="388600"/>
          <w:lang w:val="it-IT"/>
        </w:rPr>
        <w:t>Anexa 2 Raport de selecție pentru lista de proiecte cuprinse in SDL</w:t>
      </w:r>
      <w:r w:rsidRPr="00A0585C">
        <w:rPr>
          <w:rFonts w:ascii="Times New Roman" w:hAnsi="Times New Roman" w:cs="Times New Roman"/>
          <w:bCs/>
          <w:noProof/>
          <w:color w:val="388600"/>
          <w:lang w:val="it-IT"/>
        </w:rPr>
        <w:tab/>
      </w:r>
    </w:p>
    <w:p w14:paraId="262DB2F1" w14:textId="77777777" w:rsidR="00F97461" w:rsidRPr="00A0585C" w:rsidRDefault="00F97461" w:rsidP="00F97461">
      <w:pPr>
        <w:pStyle w:val="Listparagraf"/>
        <w:spacing w:after="0"/>
        <w:ind w:left="426"/>
        <w:jc w:val="both"/>
        <w:rPr>
          <w:rFonts w:ascii="Times New Roman" w:hAnsi="Times New Roman" w:cs="Times New Roman"/>
          <w:bCs/>
          <w:noProof/>
          <w:color w:val="388600"/>
          <w:lang w:val="it-IT"/>
        </w:rPr>
      </w:pPr>
      <w:r w:rsidRPr="00A0585C">
        <w:rPr>
          <w:rFonts w:ascii="Times New Roman" w:hAnsi="Times New Roman" w:cs="Times New Roman"/>
          <w:bCs/>
          <w:noProof/>
          <w:color w:val="388600"/>
          <w:lang w:val="it-IT"/>
        </w:rPr>
        <w:t>Anexa 3 Model Buget fișa de proiect</w:t>
      </w:r>
      <w:r w:rsidRPr="00A0585C">
        <w:rPr>
          <w:rFonts w:ascii="Times New Roman" w:hAnsi="Times New Roman" w:cs="Times New Roman"/>
          <w:bCs/>
          <w:noProof/>
          <w:color w:val="388600"/>
          <w:lang w:val="it-IT"/>
        </w:rPr>
        <w:tab/>
      </w:r>
    </w:p>
    <w:p w14:paraId="4236848B" w14:textId="77777777" w:rsidR="00F97461" w:rsidRPr="00A0585C" w:rsidRDefault="00F97461" w:rsidP="00F97461">
      <w:pPr>
        <w:pStyle w:val="Listparagraf"/>
        <w:spacing w:after="0"/>
        <w:ind w:left="426"/>
        <w:jc w:val="both"/>
        <w:rPr>
          <w:rFonts w:ascii="Times New Roman" w:hAnsi="Times New Roman" w:cs="Times New Roman"/>
          <w:bCs/>
          <w:noProof/>
          <w:color w:val="388600"/>
          <w:lang w:val="it-IT"/>
        </w:rPr>
      </w:pPr>
      <w:r w:rsidRPr="00A0585C">
        <w:rPr>
          <w:rFonts w:ascii="Times New Roman" w:hAnsi="Times New Roman" w:cs="Times New Roman"/>
          <w:bCs/>
          <w:noProof/>
          <w:color w:val="388600"/>
          <w:lang w:val="it-IT"/>
        </w:rPr>
        <w:t>Anexa 4 Declarație pe propria răspundere privind asumarea responsabilității pentru asigurarea sustenabilității măsurilor sprijinite</w:t>
      </w:r>
      <w:r w:rsidRPr="00A0585C">
        <w:rPr>
          <w:rFonts w:ascii="Times New Roman" w:hAnsi="Times New Roman" w:cs="Times New Roman"/>
          <w:bCs/>
          <w:noProof/>
          <w:color w:val="388600"/>
          <w:lang w:val="it-IT"/>
        </w:rPr>
        <w:tab/>
      </w:r>
    </w:p>
    <w:p w14:paraId="40879CCA" w14:textId="77777777" w:rsidR="00F97461" w:rsidRPr="00A0585C" w:rsidRDefault="00F97461" w:rsidP="00F97461">
      <w:pPr>
        <w:pStyle w:val="Listparagraf"/>
        <w:spacing w:after="0"/>
        <w:ind w:left="426"/>
        <w:jc w:val="both"/>
        <w:rPr>
          <w:rFonts w:ascii="Times New Roman" w:hAnsi="Times New Roman" w:cs="Times New Roman"/>
          <w:bCs/>
          <w:noProof/>
          <w:color w:val="388600"/>
          <w:lang w:val="it-IT"/>
        </w:rPr>
      </w:pPr>
      <w:r w:rsidRPr="00A0585C">
        <w:rPr>
          <w:rFonts w:ascii="Times New Roman" w:hAnsi="Times New Roman" w:cs="Times New Roman"/>
          <w:bCs/>
          <w:noProof/>
          <w:color w:val="388600"/>
          <w:lang w:val="it-IT"/>
        </w:rPr>
        <w:t>Anexa 5 Model Ghid al solicitantului elaborat de GAL</w:t>
      </w:r>
      <w:r w:rsidRPr="00A0585C">
        <w:rPr>
          <w:rFonts w:ascii="Times New Roman" w:hAnsi="Times New Roman" w:cs="Times New Roman"/>
          <w:bCs/>
          <w:noProof/>
          <w:color w:val="388600"/>
          <w:lang w:val="it-IT"/>
        </w:rPr>
        <w:tab/>
      </w:r>
    </w:p>
    <w:p w14:paraId="2D96D87C" w14:textId="77777777" w:rsidR="00F97461" w:rsidRPr="00A0585C" w:rsidRDefault="00F97461" w:rsidP="00F97461">
      <w:pPr>
        <w:pStyle w:val="Listparagraf"/>
        <w:spacing w:after="0"/>
        <w:ind w:left="426"/>
        <w:jc w:val="both"/>
        <w:rPr>
          <w:rFonts w:ascii="Times New Roman" w:hAnsi="Times New Roman" w:cs="Times New Roman"/>
          <w:bCs/>
          <w:noProof/>
          <w:color w:val="388600"/>
          <w:lang w:val="it-IT"/>
        </w:rPr>
      </w:pPr>
      <w:r w:rsidRPr="00A0585C">
        <w:rPr>
          <w:rFonts w:ascii="Times New Roman" w:hAnsi="Times New Roman" w:cs="Times New Roman"/>
          <w:bCs/>
          <w:noProof/>
          <w:color w:val="388600"/>
          <w:lang w:val="it-IT"/>
        </w:rPr>
        <w:t>Anexa 6 Listă de verificare fișe de proiect selectata de GAL</w:t>
      </w:r>
      <w:r w:rsidRPr="00A0585C">
        <w:rPr>
          <w:rFonts w:ascii="Times New Roman" w:hAnsi="Times New Roman" w:cs="Times New Roman"/>
          <w:bCs/>
          <w:noProof/>
          <w:color w:val="388600"/>
          <w:lang w:val="it-IT"/>
        </w:rPr>
        <w:tab/>
      </w:r>
    </w:p>
    <w:p w14:paraId="0EFBE47E" w14:textId="77777777" w:rsidR="00F97461" w:rsidRPr="00A0585C" w:rsidRDefault="00F97461" w:rsidP="00F97461">
      <w:pPr>
        <w:pStyle w:val="Listparagraf"/>
        <w:spacing w:after="0"/>
        <w:ind w:left="426"/>
        <w:jc w:val="both"/>
        <w:rPr>
          <w:rFonts w:ascii="Times New Roman" w:hAnsi="Times New Roman" w:cs="Times New Roman"/>
          <w:bCs/>
          <w:noProof/>
          <w:color w:val="388600"/>
          <w:lang w:val="it-IT"/>
        </w:rPr>
      </w:pPr>
      <w:r w:rsidRPr="00A0585C">
        <w:rPr>
          <w:rFonts w:ascii="Times New Roman" w:hAnsi="Times New Roman" w:cs="Times New Roman"/>
          <w:bCs/>
          <w:noProof/>
          <w:color w:val="388600"/>
          <w:lang w:val="it-IT"/>
        </w:rPr>
        <w:t>Anexa 7 Listă de verificare privind procedura GAL de evaluare și selecție a fișelor de proiecte</w:t>
      </w:r>
      <w:r w:rsidRPr="00A0585C">
        <w:rPr>
          <w:rFonts w:ascii="Times New Roman" w:hAnsi="Times New Roman" w:cs="Times New Roman"/>
          <w:bCs/>
          <w:noProof/>
          <w:color w:val="388600"/>
          <w:lang w:val="it-IT"/>
        </w:rPr>
        <w:tab/>
      </w:r>
    </w:p>
    <w:p w14:paraId="70796846" w14:textId="77777777" w:rsidR="00F97461" w:rsidRPr="00A0585C" w:rsidRDefault="00F97461" w:rsidP="00F97461">
      <w:pPr>
        <w:pStyle w:val="Listparagraf"/>
        <w:spacing w:after="0"/>
        <w:ind w:left="426"/>
        <w:jc w:val="both"/>
        <w:rPr>
          <w:rFonts w:ascii="Times New Roman" w:hAnsi="Times New Roman" w:cs="Times New Roman"/>
          <w:bCs/>
          <w:noProof/>
          <w:color w:val="388600"/>
          <w:lang w:val="it-IT"/>
        </w:rPr>
      </w:pPr>
      <w:r w:rsidRPr="00A0585C">
        <w:rPr>
          <w:rFonts w:ascii="Times New Roman" w:hAnsi="Times New Roman" w:cs="Times New Roman"/>
          <w:bCs/>
          <w:noProof/>
          <w:color w:val="388600"/>
          <w:lang w:val="it-IT"/>
        </w:rPr>
        <w:t>Anexa 8 Instrument comun de monitorizare a SDL la nivelul GAL</w:t>
      </w:r>
      <w:r w:rsidRPr="00A0585C">
        <w:rPr>
          <w:rFonts w:ascii="Times New Roman" w:hAnsi="Times New Roman" w:cs="Times New Roman"/>
          <w:bCs/>
          <w:noProof/>
          <w:color w:val="388600"/>
          <w:lang w:val="it-IT"/>
        </w:rPr>
        <w:tab/>
      </w:r>
    </w:p>
    <w:p w14:paraId="7CA22F9A" w14:textId="77777777" w:rsidR="00F97461" w:rsidRPr="00A0585C" w:rsidRDefault="00F97461" w:rsidP="00F97461">
      <w:pPr>
        <w:pStyle w:val="Listparagraf"/>
        <w:spacing w:after="0"/>
        <w:ind w:left="426"/>
        <w:jc w:val="both"/>
        <w:rPr>
          <w:rFonts w:ascii="Times New Roman" w:hAnsi="Times New Roman" w:cs="Times New Roman"/>
          <w:bCs/>
          <w:noProof/>
          <w:color w:val="388600"/>
          <w:lang w:val="it-IT"/>
        </w:rPr>
      </w:pPr>
      <w:r w:rsidRPr="00A0585C">
        <w:rPr>
          <w:rFonts w:ascii="Times New Roman" w:hAnsi="Times New Roman" w:cs="Times New Roman"/>
          <w:bCs/>
          <w:noProof/>
          <w:color w:val="388600"/>
          <w:lang w:val="it-IT"/>
        </w:rPr>
        <w:t>Anexa 9 Model raport anual de monitorizare</w:t>
      </w:r>
      <w:r w:rsidRPr="00A0585C">
        <w:rPr>
          <w:rFonts w:ascii="Times New Roman" w:hAnsi="Times New Roman" w:cs="Times New Roman"/>
          <w:bCs/>
          <w:noProof/>
          <w:color w:val="388600"/>
          <w:lang w:val="it-IT"/>
        </w:rPr>
        <w:tab/>
      </w:r>
    </w:p>
    <w:p w14:paraId="75090F9E" w14:textId="19C2E08F" w:rsidR="00F97461" w:rsidRPr="00F97461" w:rsidRDefault="00F97461" w:rsidP="00F97461">
      <w:pPr>
        <w:pStyle w:val="Listparagraf"/>
        <w:spacing w:after="0"/>
        <w:ind w:left="426"/>
        <w:jc w:val="both"/>
        <w:rPr>
          <w:rFonts w:ascii="Times New Roman" w:hAnsi="Times New Roman" w:cs="Times New Roman"/>
          <w:bCs/>
          <w:noProof/>
          <w:color w:val="388600"/>
          <w:lang w:val="it-IT"/>
        </w:rPr>
      </w:pPr>
      <w:r w:rsidRPr="00A0585C">
        <w:rPr>
          <w:rFonts w:ascii="Times New Roman" w:hAnsi="Times New Roman" w:cs="Times New Roman"/>
          <w:bCs/>
          <w:noProof/>
          <w:color w:val="388600"/>
          <w:lang w:val="it-IT"/>
        </w:rPr>
        <w:t>Anexa 10 Model raport de evaluare ad-hoc.”</w:t>
      </w:r>
      <w:r w:rsidR="00A0585C">
        <w:rPr>
          <w:rFonts w:ascii="Times New Roman" w:hAnsi="Times New Roman" w:cs="Times New Roman"/>
          <w:bCs/>
          <w:noProof/>
          <w:color w:val="388600"/>
          <w:lang w:val="it-IT"/>
        </w:rPr>
        <w:t>a</w:t>
      </w:r>
    </w:p>
    <w:p w14:paraId="20F188DF" w14:textId="1495DE73" w:rsidR="0082170D" w:rsidRPr="00F97461" w:rsidRDefault="007C4217" w:rsidP="007C4217">
      <w:pPr>
        <w:rPr>
          <w:color w:val="388600"/>
          <w:lang w:val="en-US"/>
        </w:rPr>
      </w:pPr>
      <w:r w:rsidRPr="00F97461">
        <w:rPr>
          <w:rFonts w:eastAsiaTheme="majorEastAsia" w:cstheme="majorBidi"/>
          <w:i/>
          <w:color w:val="388600"/>
          <w:kern w:val="2"/>
          <w:szCs w:val="26"/>
          <w14:ligatures w14:val="standardContextual"/>
        </w:rPr>
        <w:tab/>
      </w:r>
    </w:p>
    <w:p w14:paraId="789646BD" w14:textId="3030DB53" w:rsidR="00CF1297" w:rsidRPr="00F97461" w:rsidRDefault="00CF1297" w:rsidP="00CF1297">
      <w:pPr>
        <w:pStyle w:val="Titlu1"/>
        <w:numPr>
          <w:ilvl w:val="0"/>
          <w:numId w:val="0"/>
        </w:numPr>
        <w:ind w:left="720"/>
        <w:rPr>
          <w:color w:val="388600"/>
          <w:lang w:val="ro-RO"/>
        </w:rPr>
      </w:pPr>
    </w:p>
    <w:p w14:paraId="0278910D" w14:textId="77777777" w:rsidR="00CF1297" w:rsidRPr="00F97461" w:rsidRDefault="00CF1297" w:rsidP="00CF1297">
      <w:pPr>
        <w:rPr>
          <w:color w:val="388600"/>
        </w:rPr>
      </w:pPr>
    </w:p>
    <w:sectPr w:rsidR="00CF1297" w:rsidRPr="00F97461" w:rsidSect="00672E2C">
      <w:footerReference w:type="default" r:id="rId14"/>
      <w:pgSz w:w="12240" w:h="15840"/>
      <w:pgMar w:top="567"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2D4F3" w14:textId="77777777" w:rsidR="00855730" w:rsidRDefault="00855730" w:rsidP="00A712D5">
      <w:pPr>
        <w:spacing w:after="0" w:line="240" w:lineRule="auto"/>
      </w:pPr>
      <w:r>
        <w:separator/>
      </w:r>
    </w:p>
  </w:endnote>
  <w:endnote w:type="continuationSeparator" w:id="0">
    <w:p w14:paraId="67BE9481" w14:textId="77777777" w:rsidR="00855730" w:rsidRDefault="00855730" w:rsidP="00A71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2639685"/>
      <w:docPartObj>
        <w:docPartGallery w:val="Page Numbers (Bottom of Page)"/>
        <w:docPartUnique/>
      </w:docPartObj>
    </w:sdtPr>
    <w:sdtEndPr>
      <w:rPr>
        <w:color w:val="7F7F7F" w:themeColor="background1" w:themeShade="7F"/>
        <w:spacing w:val="60"/>
      </w:rPr>
    </w:sdtEndPr>
    <w:sdtContent>
      <w:p w14:paraId="448BD482" w14:textId="4ADDE865" w:rsidR="00051D79" w:rsidRDefault="00051D79">
        <w:pPr>
          <w:pStyle w:val="Subsol"/>
          <w:pBdr>
            <w:top w:val="single" w:sz="4" w:space="1" w:color="D9D9D9" w:themeColor="background1" w:themeShade="D9"/>
          </w:pBdr>
          <w:rPr>
            <w:b/>
            <w:bCs/>
          </w:rPr>
        </w:pPr>
        <w:r>
          <w:fldChar w:fldCharType="begin"/>
        </w:r>
        <w:r>
          <w:instrText xml:space="preserve"> PAGE   \* MERGEFORMAT </w:instrText>
        </w:r>
        <w:r>
          <w:fldChar w:fldCharType="separate"/>
        </w:r>
        <w:r w:rsidR="0053754D" w:rsidRPr="0053754D">
          <w:rPr>
            <w:b/>
            <w:bCs/>
            <w:noProof/>
          </w:rPr>
          <w:t>2</w:t>
        </w:r>
        <w:r>
          <w:rPr>
            <w:b/>
            <w:bCs/>
            <w:noProof/>
          </w:rPr>
          <w:fldChar w:fldCharType="end"/>
        </w:r>
        <w:r>
          <w:rPr>
            <w:b/>
            <w:bCs/>
          </w:rPr>
          <w:t xml:space="preserve"> | </w:t>
        </w:r>
        <w:r>
          <w:rPr>
            <w:color w:val="7F7F7F" w:themeColor="background1" w:themeShade="7F"/>
            <w:spacing w:val="60"/>
          </w:rPr>
          <w:t>Page</w:t>
        </w:r>
      </w:p>
    </w:sdtContent>
  </w:sdt>
  <w:p w14:paraId="0D979E1C" w14:textId="77777777" w:rsidR="00051D79" w:rsidRDefault="00051D79">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23ED6" w14:textId="77777777" w:rsidR="00855730" w:rsidRDefault="00855730" w:rsidP="00A712D5">
      <w:pPr>
        <w:spacing w:after="0" w:line="240" w:lineRule="auto"/>
      </w:pPr>
      <w:r>
        <w:separator/>
      </w:r>
    </w:p>
  </w:footnote>
  <w:footnote w:type="continuationSeparator" w:id="0">
    <w:p w14:paraId="5CE6DFCE" w14:textId="77777777" w:rsidR="00855730" w:rsidRDefault="00855730" w:rsidP="00A712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04D13"/>
    <w:multiLevelType w:val="hybridMultilevel"/>
    <w:tmpl w:val="067AE1C8"/>
    <w:lvl w:ilvl="0" w:tplc="826E48B8">
      <w:start w:val="1"/>
      <w:numFmt w:val="decimal"/>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A37324"/>
    <w:multiLevelType w:val="hybridMultilevel"/>
    <w:tmpl w:val="EE002FC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661463"/>
    <w:multiLevelType w:val="hybridMultilevel"/>
    <w:tmpl w:val="791ED04A"/>
    <w:lvl w:ilvl="0" w:tplc="27CAD55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AC3252"/>
    <w:multiLevelType w:val="hybridMultilevel"/>
    <w:tmpl w:val="6390011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7F31DE"/>
    <w:multiLevelType w:val="hybridMultilevel"/>
    <w:tmpl w:val="B24CA79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1523576"/>
    <w:multiLevelType w:val="hybridMultilevel"/>
    <w:tmpl w:val="69FC4BB8"/>
    <w:lvl w:ilvl="0" w:tplc="D32E1A9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2E259F"/>
    <w:multiLevelType w:val="hybridMultilevel"/>
    <w:tmpl w:val="FB186BFC"/>
    <w:lvl w:ilvl="0" w:tplc="0418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4732E94"/>
    <w:multiLevelType w:val="hybridMultilevel"/>
    <w:tmpl w:val="506C97F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F32D17"/>
    <w:multiLevelType w:val="hybridMultilevel"/>
    <w:tmpl w:val="FAA062D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066A28"/>
    <w:multiLevelType w:val="hybridMultilevel"/>
    <w:tmpl w:val="06E608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2C1151"/>
    <w:multiLevelType w:val="hybridMultilevel"/>
    <w:tmpl w:val="08BEBC9C"/>
    <w:lvl w:ilvl="0" w:tplc="0418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19DC556E"/>
    <w:multiLevelType w:val="hybridMultilevel"/>
    <w:tmpl w:val="30CC4B40"/>
    <w:lvl w:ilvl="0" w:tplc="B20AB434">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3D4994"/>
    <w:multiLevelType w:val="hybridMultilevel"/>
    <w:tmpl w:val="CDF2340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517346"/>
    <w:multiLevelType w:val="multilevel"/>
    <w:tmpl w:val="1D28E80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1D4E6B2D"/>
    <w:multiLevelType w:val="hybridMultilevel"/>
    <w:tmpl w:val="D09210C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9A64D1"/>
    <w:multiLevelType w:val="hybridMultilevel"/>
    <w:tmpl w:val="F3163BF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22F1D80"/>
    <w:multiLevelType w:val="hybridMultilevel"/>
    <w:tmpl w:val="D53E31C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48A72F6"/>
    <w:multiLevelType w:val="hybridMultilevel"/>
    <w:tmpl w:val="3AFE9448"/>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249F2183"/>
    <w:multiLevelType w:val="hybridMultilevel"/>
    <w:tmpl w:val="9CA05472"/>
    <w:lvl w:ilvl="0" w:tplc="409AB176">
      <w:start w:val="1"/>
      <w:numFmt w:val="lowerRoman"/>
      <w:lvlText w:val="%1)"/>
      <w:lvlJc w:val="left"/>
      <w:pPr>
        <w:ind w:left="938" w:hanging="720"/>
      </w:pPr>
      <w:rPr>
        <w:rFonts w:hint="default"/>
      </w:r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19" w15:restartNumberingAfterBreak="0">
    <w:nsid w:val="24BA2005"/>
    <w:multiLevelType w:val="hybridMultilevel"/>
    <w:tmpl w:val="16C84C4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62E76A3"/>
    <w:multiLevelType w:val="hybridMultilevel"/>
    <w:tmpl w:val="242AE7F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6B35FE0"/>
    <w:multiLevelType w:val="hybridMultilevel"/>
    <w:tmpl w:val="D8222F0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7B51466"/>
    <w:multiLevelType w:val="hybridMultilevel"/>
    <w:tmpl w:val="AC5484F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986458D"/>
    <w:multiLevelType w:val="multilevel"/>
    <w:tmpl w:val="D2048CA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29D207D3"/>
    <w:multiLevelType w:val="hybridMultilevel"/>
    <w:tmpl w:val="B58C36F6"/>
    <w:lvl w:ilvl="0" w:tplc="265AA75C">
      <w:start w:val="1"/>
      <w:numFmt w:val="decimal"/>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A7B6ABE"/>
    <w:multiLevelType w:val="hybridMultilevel"/>
    <w:tmpl w:val="D756AA94"/>
    <w:lvl w:ilvl="0" w:tplc="0418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6" w15:restartNumberingAfterBreak="0">
    <w:nsid w:val="2BC00E3A"/>
    <w:multiLevelType w:val="hybridMultilevel"/>
    <w:tmpl w:val="010C7312"/>
    <w:lvl w:ilvl="0" w:tplc="0418000D">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7" w15:restartNumberingAfterBreak="0">
    <w:nsid w:val="2BEA588F"/>
    <w:multiLevelType w:val="hybridMultilevel"/>
    <w:tmpl w:val="1CB0FB94"/>
    <w:lvl w:ilvl="0" w:tplc="04090009">
      <w:start w:val="1"/>
      <w:numFmt w:val="bullet"/>
      <w:lvlText w:val=""/>
      <w:lvlJc w:val="left"/>
      <w:pPr>
        <w:ind w:left="720" w:hanging="360"/>
      </w:pPr>
      <w:rPr>
        <w:rFonts w:ascii="Wingdings" w:hAnsi="Wingdings" w:hint="default"/>
      </w:rPr>
    </w:lvl>
    <w:lvl w:ilvl="1" w:tplc="F69C7DFA">
      <w:numFmt w:val="bullet"/>
      <w:lvlText w:val=""/>
      <w:lvlJc w:val="left"/>
      <w:pPr>
        <w:ind w:left="1440" w:hanging="360"/>
      </w:pPr>
      <w:rPr>
        <w:rFonts w:ascii="Symbol" w:eastAsiaTheme="minorHAnsi" w:hAnsi="Symbol" w:cstheme="minorBidi"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2E8E2B63"/>
    <w:multiLevelType w:val="hybridMultilevel"/>
    <w:tmpl w:val="58D8ADB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F050E50"/>
    <w:multiLevelType w:val="hybridMultilevel"/>
    <w:tmpl w:val="ACDCE4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FBA366E"/>
    <w:multiLevelType w:val="hybridMultilevel"/>
    <w:tmpl w:val="93DE5A7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15F5327"/>
    <w:multiLevelType w:val="hybridMultilevel"/>
    <w:tmpl w:val="704EF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21B70CB"/>
    <w:multiLevelType w:val="hybridMultilevel"/>
    <w:tmpl w:val="ADA2C12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51408DD"/>
    <w:multiLevelType w:val="hybridMultilevel"/>
    <w:tmpl w:val="9454FD9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6CD24CC"/>
    <w:multiLevelType w:val="hybridMultilevel"/>
    <w:tmpl w:val="B7A26A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37393E1B"/>
    <w:multiLevelType w:val="hybridMultilevel"/>
    <w:tmpl w:val="C3FC0F84"/>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380265F7"/>
    <w:multiLevelType w:val="hybridMultilevel"/>
    <w:tmpl w:val="0E7277A0"/>
    <w:lvl w:ilvl="0" w:tplc="79CC188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8F25647"/>
    <w:multiLevelType w:val="hybridMultilevel"/>
    <w:tmpl w:val="6B74C20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A1C14E7"/>
    <w:multiLevelType w:val="hybridMultilevel"/>
    <w:tmpl w:val="1DAEE9C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C622C67"/>
    <w:multiLevelType w:val="hybridMultilevel"/>
    <w:tmpl w:val="608412A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DE95433"/>
    <w:multiLevelType w:val="hybridMultilevel"/>
    <w:tmpl w:val="380A4D0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ECB3C0B"/>
    <w:multiLevelType w:val="hybridMultilevel"/>
    <w:tmpl w:val="42623950"/>
    <w:lvl w:ilvl="0" w:tplc="A0100894">
      <w:start w:val="2"/>
      <w:numFmt w:val="bullet"/>
      <w:lvlText w:val="-"/>
      <w:lvlJc w:val="left"/>
      <w:pPr>
        <w:ind w:left="720" w:hanging="360"/>
      </w:pPr>
      <w:rPr>
        <w:rFonts w:ascii="Trebuchet MS" w:eastAsiaTheme="minorEastAsia" w:hAnsi="Trebuchet MS" w:cs="Arial" w:hint="default"/>
      </w:rPr>
    </w:lvl>
    <w:lvl w:ilvl="1" w:tplc="04180001">
      <w:start w:val="1"/>
      <w:numFmt w:val="bullet"/>
      <w:lvlText w:val=""/>
      <w:lvlJc w:val="left"/>
      <w:pPr>
        <w:ind w:left="1440" w:hanging="360"/>
      </w:pPr>
      <w:rPr>
        <w:rFonts w:ascii="Symbol" w:hAnsi="Symbol"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3F7B25B1"/>
    <w:multiLevelType w:val="hybridMultilevel"/>
    <w:tmpl w:val="66901CF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0733272"/>
    <w:multiLevelType w:val="hybridMultilevel"/>
    <w:tmpl w:val="E934184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07F0A1B"/>
    <w:multiLevelType w:val="hybridMultilevel"/>
    <w:tmpl w:val="E37C9CD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1297B0E"/>
    <w:multiLevelType w:val="hybridMultilevel"/>
    <w:tmpl w:val="3ADED826"/>
    <w:lvl w:ilvl="0" w:tplc="F162C4E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30C6108"/>
    <w:multiLevelType w:val="hybridMultilevel"/>
    <w:tmpl w:val="60646B1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3CC39AD"/>
    <w:multiLevelType w:val="hybridMultilevel"/>
    <w:tmpl w:val="B5F88A8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44996DB6"/>
    <w:multiLevelType w:val="hybridMultilevel"/>
    <w:tmpl w:val="1F84753E"/>
    <w:lvl w:ilvl="0" w:tplc="6840B600">
      <w:start w:val="4"/>
      <w:numFmt w:val="bullet"/>
      <w:lvlText w:val="-"/>
      <w:lvlJc w:val="left"/>
      <w:pPr>
        <w:ind w:left="1440" w:hanging="360"/>
      </w:pPr>
      <w:rPr>
        <w:rFonts w:ascii="Trebuchet MS" w:eastAsiaTheme="minorHAnsi" w:hAnsi="Trebuchet MS" w:cstheme="minorBid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9" w15:restartNumberingAfterBreak="0">
    <w:nsid w:val="45811D3E"/>
    <w:multiLevelType w:val="hybridMultilevel"/>
    <w:tmpl w:val="49E2B0D8"/>
    <w:lvl w:ilvl="0" w:tplc="A9E09FB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63F1DE6"/>
    <w:multiLevelType w:val="hybridMultilevel"/>
    <w:tmpl w:val="4E22C7A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8522554"/>
    <w:multiLevelType w:val="hybridMultilevel"/>
    <w:tmpl w:val="7604FA2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48E4138D"/>
    <w:multiLevelType w:val="hybridMultilevel"/>
    <w:tmpl w:val="7F8817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4A10119F"/>
    <w:multiLevelType w:val="hybridMultilevel"/>
    <w:tmpl w:val="7AD0DCEC"/>
    <w:lvl w:ilvl="0" w:tplc="F392E68A">
      <w:start w:val="1"/>
      <w:numFmt w:val="upperRoman"/>
      <w:lvlText w:val="%1."/>
      <w:lvlJc w:val="left"/>
      <w:pPr>
        <w:ind w:left="720" w:hanging="360"/>
      </w:pPr>
      <w:rPr>
        <w:rFonts w:ascii="Trebuchet MS" w:eastAsia="Times New Roman" w:hAnsi="Trebuchet MS" w:cs="Times New Roman"/>
        <w:b/>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4" w15:restartNumberingAfterBreak="0">
    <w:nsid w:val="4A5A2CEF"/>
    <w:multiLevelType w:val="hybridMultilevel"/>
    <w:tmpl w:val="69D80410"/>
    <w:lvl w:ilvl="0" w:tplc="0418000D">
      <w:start w:val="1"/>
      <w:numFmt w:val="bullet"/>
      <w:lvlText w:val=""/>
      <w:lvlJc w:val="left"/>
      <w:pPr>
        <w:ind w:left="720" w:hanging="360"/>
      </w:pPr>
      <w:rPr>
        <w:rFonts w:ascii="Wingdings" w:hAnsi="Wingdings" w:hint="default"/>
      </w:rPr>
    </w:lvl>
    <w:lvl w:ilvl="1" w:tplc="FFFFFFFF">
      <w:numFmt w:val="bullet"/>
      <w:lvlText w:val=""/>
      <w:lvlJc w:val="left"/>
      <w:pPr>
        <w:ind w:left="1440" w:hanging="360"/>
      </w:pPr>
      <w:rPr>
        <w:rFonts w:ascii="Symbol" w:eastAsiaTheme="minorHAnsi" w:hAnsi="Symbol"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4AB966F5"/>
    <w:multiLevelType w:val="hybridMultilevel"/>
    <w:tmpl w:val="095C8FD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6" w15:restartNumberingAfterBreak="0">
    <w:nsid w:val="4D794E98"/>
    <w:multiLevelType w:val="hybridMultilevel"/>
    <w:tmpl w:val="CAF2222E"/>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4F53691E"/>
    <w:multiLevelType w:val="hybridMultilevel"/>
    <w:tmpl w:val="ECBEC7E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2FB3F4F"/>
    <w:multiLevelType w:val="multilevel"/>
    <w:tmpl w:val="DD267EB4"/>
    <w:lvl w:ilvl="0">
      <w:start w:val="1"/>
      <w:numFmt w:val="decimal"/>
      <w:pStyle w:val="Titlu1"/>
      <w:lvlText w:val="%1."/>
      <w:lvlJc w:val="left"/>
      <w:pPr>
        <w:tabs>
          <w:tab w:val="num" w:pos="1440"/>
        </w:tabs>
        <w:ind w:left="144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9" w15:restartNumberingAfterBreak="0">
    <w:nsid w:val="531A5BEB"/>
    <w:multiLevelType w:val="hybridMultilevel"/>
    <w:tmpl w:val="FD5A309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15:restartNumberingAfterBreak="0">
    <w:nsid w:val="5461613A"/>
    <w:multiLevelType w:val="hybridMultilevel"/>
    <w:tmpl w:val="5BF0907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15:restartNumberingAfterBreak="0">
    <w:nsid w:val="54AA4F32"/>
    <w:multiLevelType w:val="hybridMultilevel"/>
    <w:tmpl w:val="45227454"/>
    <w:lvl w:ilvl="0" w:tplc="0418000D">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2" w15:restartNumberingAfterBreak="0">
    <w:nsid w:val="56BE6D0B"/>
    <w:multiLevelType w:val="hybridMultilevel"/>
    <w:tmpl w:val="27F08C1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8EF02E4"/>
    <w:multiLevelType w:val="hybridMultilevel"/>
    <w:tmpl w:val="2962193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4" w15:restartNumberingAfterBreak="0">
    <w:nsid w:val="5983398A"/>
    <w:multiLevelType w:val="hybridMultilevel"/>
    <w:tmpl w:val="39F4C1A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5" w15:restartNumberingAfterBreak="0">
    <w:nsid w:val="5AC20D8C"/>
    <w:multiLevelType w:val="hybridMultilevel"/>
    <w:tmpl w:val="CDD2A0C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AC74CCC"/>
    <w:multiLevelType w:val="hybridMultilevel"/>
    <w:tmpl w:val="DC66B53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7" w15:restartNumberingAfterBreak="0">
    <w:nsid w:val="5B1161D6"/>
    <w:multiLevelType w:val="hybridMultilevel"/>
    <w:tmpl w:val="4BD821E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B27422C"/>
    <w:multiLevelType w:val="hybridMultilevel"/>
    <w:tmpl w:val="343EAD90"/>
    <w:lvl w:ilvl="0" w:tplc="094C2054">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CD5182A"/>
    <w:multiLevelType w:val="hybridMultilevel"/>
    <w:tmpl w:val="69CC58B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018431A"/>
    <w:multiLevelType w:val="hybridMultilevel"/>
    <w:tmpl w:val="D3363D36"/>
    <w:lvl w:ilvl="0" w:tplc="AFDC01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0295137"/>
    <w:multiLevelType w:val="hybridMultilevel"/>
    <w:tmpl w:val="FE302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50D6953"/>
    <w:multiLevelType w:val="hybridMultilevel"/>
    <w:tmpl w:val="A71EAD1C"/>
    <w:lvl w:ilvl="0" w:tplc="6840B600">
      <w:start w:val="4"/>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7A277CA"/>
    <w:multiLevelType w:val="hybridMultilevel"/>
    <w:tmpl w:val="B4B2999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4" w15:restartNumberingAfterBreak="0">
    <w:nsid w:val="68FB4000"/>
    <w:multiLevelType w:val="hybridMultilevel"/>
    <w:tmpl w:val="EEEC64E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8FC534B"/>
    <w:multiLevelType w:val="hybridMultilevel"/>
    <w:tmpl w:val="6DE090B2"/>
    <w:lvl w:ilvl="0" w:tplc="05EEFA6A">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9EB17D0"/>
    <w:multiLevelType w:val="hybridMultilevel"/>
    <w:tmpl w:val="694C05EC"/>
    <w:lvl w:ilvl="0" w:tplc="6840B600">
      <w:start w:val="4"/>
      <w:numFmt w:val="bullet"/>
      <w:lvlText w:val="-"/>
      <w:lvlJc w:val="left"/>
      <w:pPr>
        <w:ind w:left="1080" w:hanging="360"/>
      </w:pPr>
      <w:rPr>
        <w:rFonts w:ascii="Trebuchet MS" w:eastAsiaTheme="minorHAnsi" w:hAnsi="Trebuchet M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7" w15:restartNumberingAfterBreak="0">
    <w:nsid w:val="6A8A6B97"/>
    <w:multiLevelType w:val="hybridMultilevel"/>
    <w:tmpl w:val="A440C2E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6DF06DA6"/>
    <w:multiLevelType w:val="hybridMultilevel"/>
    <w:tmpl w:val="837A6F8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E6C6B91"/>
    <w:multiLevelType w:val="hybridMultilevel"/>
    <w:tmpl w:val="D55E0FA8"/>
    <w:lvl w:ilvl="0" w:tplc="6840B600">
      <w:start w:val="4"/>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71C7202A"/>
    <w:multiLevelType w:val="hybridMultilevel"/>
    <w:tmpl w:val="214CCB6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2A73063"/>
    <w:multiLevelType w:val="hybridMultilevel"/>
    <w:tmpl w:val="7B784D7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4611034"/>
    <w:multiLevelType w:val="hybridMultilevel"/>
    <w:tmpl w:val="904E94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7B52422"/>
    <w:multiLevelType w:val="hybridMultilevel"/>
    <w:tmpl w:val="CC40439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7AC05FE7"/>
    <w:multiLevelType w:val="hybridMultilevel"/>
    <w:tmpl w:val="C5B2E88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4199258">
    <w:abstractNumId w:val="5"/>
  </w:num>
  <w:num w:numId="2" w16cid:durableId="2060202125">
    <w:abstractNumId w:val="36"/>
  </w:num>
  <w:num w:numId="3" w16cid:durableId="311255866">
    <w:abstractNumId w:val="11"/>
  </w:num>
  <w:num w:numId="4" w16cid:durableId="265162325">
    <w:abstractNumId w:val="0"/>
  </w:num>
  <w:num w:numId="5" w16cid:durableId="1438715965">
    <w:abstractNumId w:val="45"/>
  </w:num>
  <w:num w:numId="6" w16cid:durableId="319508488">
    <w:abstractNumId w:val="68"/>
  </w:num>
  <w:num w:numId="7" w16cid:durableId="1210142816">
    <w:abstractNumId w:val="68"/>
  </w:num>
  <w:num w:numId="8" w16cid:durableId="732778717">
    <w:abstractNumId w:val="24"/>
  </w:num>
  <w:num w:numId="9" w16cid:durableId="1455952255">
    <w:abstractNumId w:val="23"/>
  </w:num>
  <w:num w:numId="10" w16cid:durableId="144935220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8182296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5418322">
    <w:abstractNumId w:val="2"/>
  </w:num>
  <w:num w:numId="13" w16cid:durableId="1822770621">
    <w:abstractNumId w:val="58"/>
  </w:num>
  <w:num w:numId="14" w16cid:durableId="530916187">
    <w:abstractNumId w:val="13"/>
  </w:num>
  <w:num w:numId="15" w16cid:durableId="1285577335">
    <w:abstractNumId w:val="12"/>
  </w:num>
  <w:num w:numId="16" w16cid:durableId="833766660">
    <w:abstractNumId w:val="37"/>
  </w:num>
  <w:num w:numId="17" w16cid:durableId="1721590416">
    <w:abstractNumId w:val="40"/>
  </w:num>
  <w:num w:numId="18" w16cid:durableId="1495298117">
    <w:abstractNumId w:val="42"/>
  </w:num>
  <w:num w:numId="19" w16cid:durableId="1100101129">
    <w:abstractNumId w:val="84"/>
  </w:num>
  <w:num w:numId="20" w16cid:durableId="1766799118">
    <w:abstractNumId w:val="76"/>
  </w:num>
  <w:num w:numId="21" w16cid:durableId="1393885352">
    <w:abstractNumId w:val="46"/>
  </w:num>
  <w:num w:numId="22" w16cid:durableId="1476986677">
    <w:abstractNumId w:val="80"/>
  </w:num>
  <w:num w:numId="23" w16cid:durableId="1963805410">
    <w:abstractNumId w:val="67"/>
  </w:num>
  <w:num w:numId="24" w16cid:durableId="2016223260">
    <w:abstractNumId w:val="14"/>
  </w:num>
  <w:num w:numId="25" w16cid:durableId="445657440">
    <w:abstractNumId w:val="9"/>
  </w:num>
  <w:num w:numId="26" w16cid:durableId="136074032">
    <w:abstractNumId w:val="19"/>
  </w:num>
  <w:num w:numId="27" w16cid:durableId="919869256">
    <w:abstractNumId w:val="1"/>
  </w:num>
  <w:num w:numId="28" w16cid:durableId="1552839041">
    <w:abstractNumId w:val="22"/>
  </w:num>
  <w:num w:numId="29" w16cid:durableId="998727545">
    <w:abstractNumId w:val="51"/>
  </w:num>
  <w:num w:numId="30" w16cid:durableId="105857532">
    <w:abstractNumId w:val="83"/>
  </w:num>
  <w:num w:numId="31" w16cid:durableId="2089575656">
    <w:abstractNumId w:val="77"/>
  </w:num>
  <w:num w:numId="32" w16cid:durableId="677082840">
    <w:abstractNumId w:val="41"/>
  </w:num>
  <w:num w:numId="33" w16cid:durableId="216205667">
    <w:abstractNumId w:val="65"/>
  </w:num>
  <w:num w:numId="34" w16cid:durableId="1457796040">
    <w:abstractNumId w:val="56"/>
  </w:num>
  <w:num w:numId="35" w16cid:durableId="1912235132">
    <w:abstractNumId w:val="70"/>
  </w:num>
  <w:num w:numId="36" w16cid:durableId="419954820">
    <w:abstractNumId w:val="4"/>
  </w:num>
  <w:num w:numId="37" w16cid:durableId="1207378825">
    <w:abstractNumId w:val="52"/>
  </w:num>
  <w:num w:numId="38" w16cid:durableId="2145195419">
    <w:abstractNumId w:val="72"/>
  </w:num>
  <w:num w:numId="39" w16cid:durableId="1749571803">
    <w:abstractNumId w:val="48"/>
  </w:num>
  <w:num w:numId="40" w16cid:durableId="1053849575">
    <w:abstractNumId w:val="74"/>
  </w:num>
  <w:num w:numId="41" w16cid:durableId="467163696">
    <w:abstractNumId w:val="59"/>
  </w:num>
  <w:num w:numId="42" w16cid:durableId="2093694145">
    <w:abstractNumId w:val="21"/>
  </w:num>
  <w:num w:numId="43" w16cid:durableId="2122798725">
    <w:abstractNumId w:val="79"/>
  </w:num>
  <w:num w:numId="44" w16cid:durableId="64618858">
    <w:abstractNumId w:val="34"/>
  </w:num>
  <w:num w:numId="45" w16cid:durableId="323821277">
    <w:abstractNumId w:val="69"/>
  </w:num>
  <w:num w:numId="46" w16cid:durableId="1063212860">
    <w:abstractNumId w:val="64"/>
  </w:num>
  <w:num w:numId="47" w16cid:durableId="188686313">
    <w:abstractNumId w:val="53"/>
  </w:num>
  <w:num w:numId="48" w16cid:durableId="1738362194">
    <w:abstractNumId w:val="8"/>
  </w:num>
  <w:num w:numId="49" w16cid:durableId="952664054">
    <w:abstractNumId w:val="78"/>
  </w:num>
  <w:num w:numId="50" w16cid:durableId="2081978354">
    <w:abstractNumId w:val="62"/>
  </w:num>
  <w:num w:numId="51" w16cid:durableId="114107684">
    <w:abstractNumId w:val="75"/>
  </w:num>
  <w:num w:numId="52" w16cid:durableId="173543441">
    <w:abstractNumId w:val="47"/>
  </w:num>
  <w:num w:numId="53" w16cid:durableId="334496731">
    <w:abstractNumId w:val="20"/>
  </w:num>
  <w:num w:numId="54" w16cid:durableId="1128861228">
    <w:abstractNumId w:val="33"/>
  </w:num>
  <w:num w:numId="55" w16cid:durableId="2145850946">
    <w:abstractNumId w:val="35"/>
  </w:num>
  <w:num w:numId="56" w16cid:durableId="363403860">
    <w:abstractNumId w:val="15"/>
  </w:num>
  <w:num w:numId="57" w16cid:durableId="825392452">
    <w:abstractNumId w:val="7"/>
  </w:num>
  <w:num w:numId="58" w16cid:durableId="1107114267">
    <w:abstractNumId w:val="82"/>
  </w:num>
  <w:num w:numId="59" w16cid:durableId="910315504">
    <w:abstractNumId w:val="50"/>
  </w:num>
  <w:num w:numId="60" w16cid:durableId="615210413">
    <w:abstractNumId w:val="66"/>
  </w:num>
  <w:num w:numId="61" w16cid:durableId="1650590828">
    <w:abstractNumId w:val="55"/>
  </w:num>
  <w:num w:numId="62" w16cid:durableId="2105761653">
    <w:abstractNumId w:val="30"/>
  </w:num>
  <w:num w:numId="63" w16cid:durableId="1735544172">
    <w:abstractNumId w:val="81"/>
  </w:num>
  <w:num w:numId="64" w16cid:durableId="1075665479">
    <w:abstractNumId w:val="63"/>
  </w:num>
  <w:num w:numId="65" w16cid:durableId="1570992203">
    <w:abstractNumId w:val="3"/>
  </w:num>
  <w:num w:numId="66" w16cid:durableId="1065950041">
    <w:abstractNumId w:val="29"/>
  </w:num>
  <w:num w:numId="67" w16cid:durableId="1920409963">
    <w:abstractNumId w:val="71"/>
  </w:num>
  <w:num w:numId="68" w16cid:durableId="63455080">
    <w:abstractNumId w:val="31"/>
  </w:num>
  <w:num w:numId="69" w16cid:durableId="1461998166">
    <w:abstractNumId w:val="49"/>
  </w:num>
  <w:num w:numId="70" w16cid:durableId="1068111863">
    <w:abstractNumId w:val="18"/>
  </w:num>
  <w:num w:numId="71" w16cid:durableId="910693340">
    <w:abstractNumId w:val="39"/>
  </w:num>
  <w:num w:numId="72" w16cid:durableId="943655085">
    <w:abstractNumId w:val="28"/>
  </w:num>
  <w:num w:numId="73" w16cid:durableId="975529066">
    <w:abstractNumId w:val="16"/>
  </w:num>
  <w:num w:numId="74" w16cid:durableId="1937131825">
    <w:abstractNumId w:val="38"/>
  </w:num>
  <w:num w:numId="75" w16cid:durableId="2099478395">
    <w:abstractNumId w:val="57"/>
  </w:num>
  <w:num w:numId="76" w16cid:durableId="1368525311">
    <w:abstractNumId w:val="32"/>
  </w:num>
  <w:num w:numId="77" w16cid:durableId="1542746569">
    <w:abstractNumId w:val="44"/>
  </w:num>
  <w:num w:numId="78" w16cid:durableId="834613040">
    <w:abstractNumId w:val="61"/>
  </w:num>
  <w:num w:numId="79" w16cid:durableId="2107265560">
    <w:abstractNumId w:val="27"/>
  </w:num>
  <w:num w:numId="80" w16cid:durableId="421685290">
    <w:abstractNumId w:val="17"/>
  </w:num>
  <w:num w:numId="81" w16cid:durableId="1211461377">
    <w:abstractNumId w:val="25"/>
  </w:num>
  <w:num w:numId="82" w16cid:durableId="2103406001">
    <w:abstractNumId w:val="6"/>
  </w:num>
  <w:num w:numId="83" w16cid:durableId="826553391">
    <w:abstractNumId w:val="26"/>
  </w:num>
  <w:num w:numId="84" w16cid:durableId="850921984">
    <w:abstractNumId w:val="54"/>
  </w:num>
  <w:num w:numId="85" w16cid:durableId="759643580">
    <w:abstractNumId w:val="10"/>
  </w:num>
  <w:num w:numId="86" w16cid:durableId="165561150">
    <w:abstractNumId w:val="60"/>
  </w:num>
  <w:num w:numId="87" w16cid:durableId="102266356">
    <w:abstractNumId w:val="73"/>
  </w:num>
  <w:num w:numId="88" w16cid:durableId="1284965050">
    <w:abstractNumId w:val="43"/>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00B"/>
    <w:rsid w:val="00000C2F"/>
    <w:rsid w:val="00003FD5"/>
    <w:rsid w:val="00005982"/>
    <w:rsid w:val="00010D31"/>
    <w:rsid w:val="00017C44"/>
    <w:rsid w:val="00021834"/>
    <w:rsid w:val="00021D75"/>
    <w:rsid w:val="000248A8"/>
    <w:rsid w:val="00030A26"/>
    <w:rsid w:val="00031F95"/>
    <w:rsid w:val="00033E15"/>
    <w:rsid w:val="00036655"/>
    <w:rsid w:val="00041ABF"/>
    <w:rsid w:val="00041FAE"/>
    <w:rsid w:val="00047E39"/>
    <w:rsid w:val="00051D79"/>
    <w:rsid w:val="00052636"/>
    <w:rsid w:val="0005311B"/>
    <w:rsid w:val="00053163"/>
    <w:rsid w:val="00056520"/>
    <w:rsid w:val="00056E30"/>
    <w:rsid w:val="0006274D"/>
    <w:rsid w:val="0007168B"/>
    <w:rsid w:val="000758A9"/>
    <w:rsid w:val="00077636"/>
    <w:rsid w:val="0008113C"/>
    <w:rsid w:val="00083429"/>
    <w:rsid w:val="00086377"/>
    <w:rsid w:val="000866AB"/>
    <w:rsid w:val="0009233D"/>
    <w:rsid w:val="0009399E"/>
    <w:rsid w:val="0009464A"/>
    <w:rsid w:val="000A6D03"/>
    <w:rsid w:val="000B0D59"/>
    <w:rsid w:val="000B0F92"/>
    <w:rsid w:val="000B1E11"/>
    <w:rsid w:val="000B2628"/>
    <w:rsid w:val="000B3363"/>
    <w:rsid w:val="000B433D"/>
    <w:rsid w:val="000B5521"/>
    <w:rsid w:val="000B5642"/>
    <w:rsid w:val="000B5E8E"/>
    <w:rsid w:val="000C08E0"/>
    <w:rsid w:val="000C0BD4"/>
    <w:rsid w:val="000C0C9F"/>
    <w:rsid w:val="000C1A20"/>
    <w:rsid w:val="000D287E"/>
    <w:rsid w:val="000D4F55"/>
    <w:rsid w:val="000D5428"/>
    <w:rsid w:val="000D63C4"/>
    <w:rsid w:val="000D69C3"/>
    <w:rsid w:val="000D6E7D"/>
    <w:rsid w:val="000E0318"/>
    <w:rsid w:val="000E05E5"/>
    <w:rsid w:val="000E06BE"/>
    <w:rsid w:val="000E2028"/>
    <w:rsid w:val="000E322D"/>
    <w:rsid w:val="000E33C3"/>
    <w:rsid w:val="000E4364"/>
    <w:rsid w:val="000E745E"/>
    <w:rsid w:val="000F1973"/>
    <w:rsid w:val="000F20D9"/>
    <w:rsid w:val="000F25F9"/>
    <w:rsid w:val="000F42D8"/>
    <w:rsid w:val="000F4589"/>
    <w:rsid w:val="000F608B"/>
    <w:rsid w:val="000F6857"/>
    <w:rsid w:val="00106185"/>
    <w:rsid w:val="001212CA"/>
    <w:rsid w:val="00121925"/>
    <w:rsid w:val="00122210"/>
    <w:rsid w:val="001236DB"/>
    <w:rsid w:val="00126C69"/>
    <w:rsid w:val="00127157"/>
    <w:rsid w:val="001276B4"/>
    <w:rsid w:val="00127889"/>
    <w:rsid w:val="00130BF4"/>
    <w:rsid w:val="00136B61"/>
    <w:rsid w:val="00143CBD"/>
    <w:rsid w:val="001449D4"/>
    <w:rsid w:val="00145862"/>
    <w:rsid w:val="00147972"/>
    <w:rsid w:val="001479DE"/>
    <w:rsid w:val="00147AF3"/>
    <w:rsid w:val="0015172B"/>
    <w:rsid w:val="00152484"/>
    <w:rsid w:val="0015539A"/>
    <w:rsid w:val="001572D9"/>
    <w:rsid w:val="001579E7"/>
    <w:rsid w:val="00164AF2"/>
    <w:rsid w:val="00165FB8"/>
    <w:rsid w:val="00167EF7"/>
    <w:rsid w:val="001724D0"/>
    <w:rsid w:val="00175ECB"/>
    <w:rsid w:val="00177087"/>
    <w:rsid w:val="00180396"/>
    <w:rsid w:val="00181B6D"/>
    <w:rsid w:val="00181F95"/>
    <w:rsid w:val="00182195"/>
    <w:rsid w:val="00185CAF"/>
    <w:rsid w:val="00191DE3"/>
    <w:rsid w:val="00192C86"/>
    <w:rsid w:val="001969CA"/>
    <w:rsid w:val="001A11F7"/>
    <w:rsid w:val="001A60F1"/>
    <w:rsid w:val="001A6952"/>
    <w:rsid w:val="001A7098"/>
    <w:rsid w:val="001B12A5"/>
    <w:rsid w:val="001B37AD"/>
    <w:rsid w:val="001B4E34"/>
    <w:rsid w:val="001B5507"/>
    <w:rsid w:val="001B57B9"/>
    <w:rsid w:val="001C1793"/>
    <w:rsid w:val="001C33A7"/>
    <w:rsid w:val="001C57C7"/>
    <w:rsid w:val="001C7463"/>
    <w:rsid w:val="001C7F2C"/>
    <w:rsid w:val="001D0BD8"/>
    <w:rsid w:val="001D2052"/>
    <w:rsid w:val="001D6CFC"/>
    <w:rsid w:val="001E1019"/>
    <w:rsid w:val="001E18AE"/>
    <w:rsid w:val="001E1B6B"/>
    <w:rsid w:val="001E23EE"/>
    <w:rsid w:val="001E2AD6"/>
    <w:rsid w:val="001E39F9"/>
    <w:rsid w:val="001E505C"/>
    <w:rsid w:val="001E7024"/>
    <w:rsid w:val="001E73A4"/>
    <w:rsid w:val="001E7AB8"/>
    <w:rsid w:val="001F064A"/>
    <w:rsid w:val="001F2DA9"/>
    <w:rsid w:val="001F36CD"/>
    <w:rsid w:val="001F43D6"/>
    <w:rsid w:val="001F4AFA"/>
    <w:rsid w:val="001F4F05"/>
    <w:rsid w:val="001F706E"/>
    <w:rsid w:val="001F762D"/>
    <w:rsid w:val="00201880"/>
    <w:rsid w:val="00203E85"/>
    <w:rsid w:val="00204981"/>
    <w:rsid w:val="00204B9F"/>
    <w:rsid w:val="00210328"/>
    <w:rsid w:val="002117B1"/>
    <w:rsid w:val="002163D5"/>
    <w:rsid w:val="00220943"/>
    <w:rsid w:val="002209D7"/>
    <w:rsid w:val="002259C1"/>
    <w:rsid w:val="00230E91"/>
    <w:rsid w:val="00242678"/>
    <w:rsid w:val="002437DE"/>
    <w:rsid w:val="002464B4"/>
    <w:rsid w:val="00246A44"/>
    <w:rsid w:val="00251DBE"/>
    <w:rsid w:val="00252195"/>
    <w:rsid w:val="00255409"/>
    <w:rsid w:val="00257382"/>
    <w:rsid w:val="00257F09"/>
    <w:rsid w:val="002617DD"/>
    <w:rsid w:val="00261B87"/>
    <w:rsid w:val="00262D9F"/>
    <w:rsid w:val="002637B7"/>
    <w:rsid w:val="00263D01"/>
    <w:rsid w:val="00264E74"/>
    <w:rsid w:val="0026523B"/>
    <w:rsid w:val="00270148"/>
    <w:rsid w:val="00273339"/>
    <w:rsid w:val="002766E7"/>
    <w:rsid w:val="0027707D"/>
    <w:rsid w:val="002825DC"/>
    <w:rsid w:val="00282AB7"/>
    <w:rsid w:val="00283CEB"/>
    <w:rsid w:val="00283E46"/>
    <w:rsid w:val="00287A93"/>
    <w:rsid w:val="00290599"/>
    <w:rsid w:val="00291D39"/>
    <w:rsid w:val="002931F7"/>
    <w:rsid w:val="0029470B"/>
    <w:rsid w:val="00295A8D"/>
    <w:rsid w:val="00296C76"/>
    <w:rsid w:val="00297DA5"/>
    <w:rsid w:val="002A2C7C"/>
    <w:rsid w:val="002A4462"/>
    <w:rsid w:val="002A4BFD"/>
    <w:rsid w:val="002B0387"/>
    <w:rsid w:val="002B1FD7"/>
    <w:rsid w:val="002B276D"/>
    <w:rsid w:val="002B2C67"/>
    <w:rsid w:val="002B6079"/>
    <w:rsid w:val="002B76D9"/>
    <w:rsid w:val="002C12D9"/>
    <w:rsid w:val="002C14AB"/>
    <w:rsid w:val="002C24C8"/>
    <w:rsid w:val="002C2873"/>
    <w:rsid w:val="002C3267"/>
    <w:rsid w:val="002C361A"/>
    <w:rsid w:val="002C4554"/>
    <w:rsid w:val="002C4AE0"/>
    <w:rsid w:val="002C5099"/>
    <w:rsid w:val="002C5141"/>
    <w:rsid w:val="002C518F"/>
    <w:rsid w:val="002C5CAF"/>
    <w:rsid w:val="002C5F23"/>
    <w:rsid w:val="002D4173"/>
    <w:rsid w:val="002D6BCD"/>
    <w:rsid w:val="002E63F1"/>
    <w:rsid w:val="002F6DC4"/>
    <w:rsid w:val="002F7CF4"/>
    <w:rsid w:val="00301E2E"/>
    <w:rsid w:val="00302400"/>
    <w:rsid w:val="00306D86"/>
    <w:rsid w:val="003072F7"/>
    <w:rsid w:val="00311420"/>
    <w:rsid w:val="003127D9"/>
    <w:rsid w:val="00312BCA"/>
    <w:rsid w:val="003166BF"/>
    <w:rsid w:val="00316AF3"/>
    <w:rsid w:val="00316D61"/>
    <w:rsid w:val="003247F6"/>
    <w:rsid w:val="0032748C"/>
    <w:rsid w:val="0033482E"/>
    <w:rsid w:val="00335131"/>
    <w:rsid w:val="003354BB"/>
    <w:rsid w:val="00335BEF"/>
    <w:rsid w:val="003401E2"/>
    <w:rsid w:val="00340AE2"/>
    <w:rsid w:val="00342B4B"/>
    <w:rsid w:val="00344E99"/>
    <w:rsid w:val="00346CFE"/>
    <w:rsid w:val="003517E5"/>
    <w:rsid w:val="0035276C"/>
    <w:rsid w:val="00354C95"/>
    <w:rsid w:val="00354EEC"/>
    <w:rsid w:val="0035627D"/>
    <w:rsid w:val="003569C4"/>
    <w:rsid w:val="00357DC1"/>
    <w:rsid w:val="003605E2"/>
    <w:rsid w:val="003625FB"/>
    <w:rsid w:val="00363253"/>
    <w:rsid w:val="0037044B"/>
    <w:rsid w:val="00380161"/>
    <w:rsid w:val="00381A89"/>
    <w:rsid w:val="003829FE"/>
    <w:rsid w:val="00383EDC"/>
    <w:rsid w:val="0038599E"/>
    <w:rsid w:val="003874DE"/>
    <w:rsid w:val="00392392"/>
    <w:rsid w:val="00392B2B"/>
    <w:rsid w:val="0039552C"/>
    <w:rsid w:val="00395B8B"/>
    <w:rsid w:val="00397E7F"/>
    <w:rsid w:val="003A3B9F"/>
    <w:rsid w:val="003A40B4"/>
    <w:rsid w:val="003A5C98"/>
    <w:rsid w:val="003A7ECD"/>
    <w:rsid w:val="003B0876"/>
    <w:rsid w:val="003B21EC"/>
    <w:rsid w:val="003B2D71"/>
    <w:rsid w:val="003B440E"/>
    <w:rsid w:val="003B666B"/>
    <w:rsid w:val="003B6E0C"/>
    <w:rsid w:val="003B74DC"/>
    <w:rsid w:val="003C183B"/>
    <w:rsid w:val="003C2932"/>
    <w:rsid w:val="003C47CF"/>
    <w:rsid w:val="003C5A60"/>
    <w:rsid w:val="003D049B"/>
    <w:rsid w:val="003D0864"/>
    <w:rsid w:val="003D70CE"/>
    <w:rsid w:val="003D7A17"/>
    <w:rsid w:val="003E0679"/>
    <w:rsid w:val="003E2691"/>
    <w:rsid w:val="003E3AE0"/>
    <w:rsid w:val="003F3D67"/>
    <w:rsid w:val="003F559B"/>
    <w:rsid w:val="003F6059"/>
    <w:rsid w:val="003F7323"/>
    <w:rsid w:val="004010E8"/>
    <w:rsid w:val="00404C11"/>
    <w:rsid w:val="00405511"/>
    <w:rsid w:val="004072D9"/>
    <w:rsid w:val="0041155C"/>
    <w:rsid w:val="00411CA4"/>
    <w:rsid w:val="00414879"/>
    <w:rsid w:val="00414DAA"/>
    <w:rsid w:val="00420232"/>
    <w:rsid w:val="004219FC"/>
    <w:rsid w:val="00422D03"/>
    <w:rsid w:val="00424F08"/>
    <w:rsid w:val="004250FC"/>
    <w:rsid w:val="00425685"/>
    <w:rsid w:val="0042729F"/>
    <w:rsid w:val="00427369"/>
    <w:rsid w:val="004320EA"/>
    <w:rsid w:val="00432836"/>
    <w:rsid w:val="00432BF2"/>
    <w:rsid w:val="00435115"/>
    <w:rsid w:val="004363DA"/>
    <w:rsid w:val="004410A6"/>
    <w:rsid w:val="00441BCB"/>
    <w:rsid w:val="00444804"/>
    <w:rsid w:val="00451F82"/>
    <w:rsid w:val="0045429F"/>
    <w:rsid w:val="00454502"/>
    <w:rsid w:val="00454D19"/>
    <w:rsid w:val="00454F2E"/>
    <w:rsid w:val="004550EC"/>
    <w:rsid w:val="00455EE4"/>
    <w:rsid w:val="004607AC"/>
    <w:rsid w:val="00462433"/>
    <w:rsid w:val="00462D80"/>
    <w:rsid w:val="00463250"/>
    <w:rsid w:val="004663D5"/>
    <w:rsid w:val="00466437"/>
    <w:rsid w:val="0047019F"/>
    <w:rsid w:val="0047623A"/>
    <w:rsid w:val="00476C1A"/>
    <w:rsid w:val="004820B1"/>
    <w:rsid w:val="00482204"/>
    <w:rsid w:val="00483F88"/>
    <w:rsid w:val="00484512"/>
    <w:rsid w:val="004900C9"/>
    <w:rsid w:val="00496922"/>
    <w:rsid w:val="004A05E9"/>
    <w:rsid w:val="004A1ADE"/>
    <w:rsid w:val="004A1F88"/>
    <w:rsid w:val="004A28FA"/>
    <w:rsid w:val="004A299D"/>
    <w:rsid w:val="004A2E78"/>
    <w:rsid w:val="004A5B79"/>
    <w:rsid w:val="004A6E2B"/>
    <w:rsid w:val="004A7696"/>
    <w:rsid w:val="004B108E"/>
    <w:rsid w:val="004B136A"/>
    <w:rsid w:val="004B1378"/>
    <w:rsid w:val="004B3FF7"/>
    <w:rsid w:val="004B744B"/>
    <w:rsid w:val="004C1444"/>
    <w:rsid w:val="004C2F30"/>
    <w:rsid w:val="004C354A"/>
    <w:rsid w:val="004C3BAB"/>
    <w:rsid w:val="004C664D"/>
    <w:rsid w:val="004C7D84"/>
    <w:rsid w:val="004D1970"/>
    <w:rsid w:val="004D2409"/>
    <w:rsid w:val="004D400B"/>
    <w:rsid w:val="004D601C"/>
    <w:rsid w:val="004E1993"/>
    <w:rsid w:val="004E2695"/>
    <w:rsid w:val="004E4AE4"/>
    <w:rsid w:val="004E5681"/>
    <w:rsid w:val="004E7673"/>
    <w:rsid w:val="004F0C67"/>
    <w:rsid w:val="004F39E3"/>
    <w:rsid w:val="004F4F7A"/>
    <w:rsid w:val="004F7BDF"/>
    <w:rsid w:val="005032B3"/>
    <w:rsid w:val="00503AE6"/>
    <w:rsid w:val="00503CFA"/>
    <w:rsid w:val="005043F3"/>
    <w:rsid w:val="00506483"/>
    <w:rsid w:val="0050749E"/>
    <w:rsid w:val="00507779"/>
    <w:rsid w:val="00512DF3"/>
    <w:rsid w:val="005144CA"/>
    <w:rsid w:val="00515C09"/>
    <w:rsid w:val="005165BD"/>
    <w:rsid w:val="00517659"/>
    <w:rsid w:val="00517D2A"/>
    <w:rsid w:val="00521708"/>
    <w:rsid w:val="00521C9D"/>
    <w:rsid w:val="005254ED"/>
    <w:rsid w:val="0052608A"/>
    <w:rsid w:val="00527C98"/>
    <w:rsid w:val="00530721"/>
    <w:rsid w:val="00535D8F"/>
    <w:rsid w:val="0053754D"/>
    <w:rsid w:val="00537F36"/>
    <w:rsid w:val="0054034E"/>
    <w:rsid w:val="0054052D"/>
    <w:rsid w:val="005441B5"/>
    <w:rsid w:val="0054624A"/>
    <w:rsid w:val="00547986"/>
    <w:rsid w:val="005523F1"/>
    <w:rsid w:val="00553A6F"/>
    <w:rsid w:val="00553BCF"/>
    <w:rsid w:val="00556265"/>
    <w:rsid w:val="005567DB"/>
    <w:rsid w:val="00556C69"/>
    <w:rsid w:val="00560FDD"/>
    <w:rsid w:val="00564237"/>
    <w:rsid w:val="0056503A"/>
    <w:rsid w:val="00566D84"/>
    <w:rsid w:val="005670BD"/>
    <w:rsid w:val="00574322"/>
    <w:rsid w:val="0057530B"/>
    <w:rsid w:val="00575D4E"/>
    <w:rsid w:val="00581DE9"/>
    <w:rsid w:val="00582D60"/>
    <w:rsid w:val="00586994"/>
    <w:rsid w:val="00587843"/>
    <w:rsid w:val="0059022B"/>
    <w:rsid w:val="005905F7"/>
    <w:rsid w:val="005921CA"/>
    <w:rsid w:val="00592708"/>
    <w:rsid w:val="00596A07"/>
    <w:rsid w:val="005A0477"/>
    <w:rsid w:val="005A32C9"/>
    <w:rsid w:val="005A4D20"/>
    <w:rsid w:val="005A5FC9"/>
    <w:rsid w:val="005A62C4"/>
    <w:rsid w:val="005A6CA7"/>
    <w:rsid w:val="005B1545"/>
    <w:rsid w:val="005B23D0"/>
    <w:rsid w:val="005B259F"/>
    <w:rsid w:val="005B2C47"/>
    <w:rsid w:val="005B4AC0"/>
    <w:rsid w:val="005C0979"/>
    <w:rsid w:val="005C4407"/>
    <w:rsid w:val="005C4706"/>
    <w:rsid w:val="005D4854"/>
    <w:rsid w:val="005D52CB"/>
    <w:rsid w:val="005D76ED"/>
    <w:rsid w:val="005E5B1C"/>
    <w:rsid w:val="005E636D"/>
    <w:rsid w:val="005E6AD6"/>
    <w:rsid w:val="005E6F22"/>
    <w:rsid w:val="005F5067"/>
    <w:rsid w:val="00600764"/>
    <w:rsid w:val="00601AF2"/>
    <w:rsid w:val="00601C25"/>
    <w:rsid w:val="00602457"/>
    <w:rsid w:val="006051BF"/>
    <w:rsid w:val="00607DA3"/>
    <w:rsid w:val="00610C7A"/>
    <w:rsid w:val="00610EA4"/>
    <w:rsid w:val="0061176A"/>
    <w:rsid w:val="00613717"/>
    <w:rsid w:val="00614FF5"/>
    <w:rsid w:val="00615D4D"/>
    <w:rsid w:val="00617482"/>
    <w:rsid w:val="00621719"/>
    <w:rsid w:val="00622845"/>
    <w:rsid w:val="006246DA"/>
    <w:rsid w:val="00626CD7"/>
    <w:rsid w:val="0063063A"/>
    <w:rsid w:val="00631781"/>
    <w:rsid w:val="0063273A"/>
    <w:rsid w:val="00641300"/>
    <w:rsid w:val="00642F93"/>
    <w:rsid w:val="00644352"/>
    <w:rsid w:val="00644F99"/>
    <w:rsid w:val="00646F2F"/>
    <w:rsid w:val="006478B1"/>
    <w:rsid w:val="00652B18"/>
    <w:rsid w:val="006563EA"/>
    <w:rsid w:val="00657E82"/>
    <w:rsid w:val="00661276"/>
    <w:rsid w:val="00661C91"/>
    <w:rsid w:val="006636FE"/>
    <w:rsid w:val="00663EFB"/>
    <w:rsid w:val="00666BA5"/>
    <w:rsid w:val="006700F3"/>
    <w:rsid w:val="0067163B"/>
    <w:rsid w:val="00672E2C"/>
    <w:rsid w:val="006734A6"/>
    <w:rsid w:val="0067391B"/>
    <w:rsid w:val="00674FA6"/>
    <w:rsid w:val="006766C4"/>
    <w:rsid w:val="00681ECF"/>
    <w:rsid w:val="00682E59"/>
    <w:rsid w:val="00684FB3"/>
    <w:rsid w:val="00686941"/>
    <w:rsid w:val="00691736"/>
    <w:rsid w:val="00693856"/>
    <w:rsid w:val="006950A4"/>
    <w:rsid w:val="006A1BCA"/>
    <w:rsid w:val="006A36CA"/>
    <w:rsid w:val="006A3E57"/>
    <w:rsid w:val="006A4656"/>
    <w:rsid w:val="006A5004"/>
    <w:rsid w:val="006A75D8"/>
    <w:rsid w:val="006A774A"/>
    <w:rsid w:val="006B371D"/>
    <w:rsid w:val="006B605B"/>
    <w:rsid w:val="006B72D1"/>
    <w:rsid w:val="006C22F0"/>
    <w:rsid w:val="006C50CD"/>
    <w:rsid w:val="006C5363"/>
    <w:rsid w:val="006C735E"/>
    <w:rsid w:val="006C7692"/>
    <w:rsid w:val="006D0758"/>
    <w:rsid w:val="006D15FA"/>
    <w:rsid w:val="006E07D6"/>
    <w:rsid w:val="006E07DE"/>
    <w:rsid w:val="006E3AEF"/>
    <w:rsid w:val="006E44DF"/>
    <w:rsid w:val="006E4FB8"/>
    <w:rsid w:val="006E63C7"/>
    <w:rsid w:val="006E717E"/>
    <w:rsid w:val="006F0432"/>
    <w:rsid w:val="006F2EBA"/>
    <w:rsid w:val="006F72C9"/>
    <w:rsid w:val="006F7FD6"/>
    <w:rsid w:val="00700D6F"/>
    <w:rsid w:val="00701227"/>
    <w:rsid w:val="007039BF"/>
    <w:rsid w:val="00705632"/>
    <w:rsid w:val="0070797A"/>
    <w:rsid w:val="0071206F"/>
    <w:rsid w:val="00712200"/>
    <w:rsid w:val="00712667"/>
    <w:rsid w:val="007163AF"/>
    <w:rsid w:val="00720FCE"/>
    <w:rsid w:val="00722089"/>
    <w:rsid w:val="00724931"/>
    <w:rsid w:val="00725854"/>
    <w:rsid w:val="00725CEF"/>
    <w:rsid w:val="00726321"/>
    <w:rsid w:val="00735A53"/>
    <w:rsid w:val="00735D53"/>
    <w:rsid w:val="0073703B"/>
    <w:rsid w:val="00737C33"/>
    <w:rsid w:val="007400C6"/>
    <w:rsid w:val="00743F4B"/>
    <w:rsid w:val="00746004"/>
    <w:rsid w:val="00746558"/>
    <w:rsid w:val="00754B09"/>
    <w:rsid w:val="007604BE"/>
    <w:rsid w:val="007640AC"/>
    <w:rsid w:val="00766223"/>
    <w:rsid w:val="007664C5"/>
    <w:rsid w:val="00766939"/>
    <w:rsid w:val="00767639"/>
    <w:rsid w:val="0077303D"/>
    <w:rsid w:val="007732C3"/>
    <w:rsid w:val="0077446F"/>
    <w:rsid w:val="007753E3"/>
    <w:rsid w:val="00781F6D"/>
    <w:rsid w:val="00783812"/>
    <w:rsid w:val="007842A4"/>
    <w:rsid w:val="0078479D"/>
    <w:rsid w:val="00786565"/>
    <w:rsid w:val="00787493"/>
    <w:rsid w:val="00787976"/>
    <w:rsid w:val="007919F0"/>
    <w:rsid w:val="0079315B"/>
    <w:rsid w:val="0079345F"/>
    <w:rsid w:val="00793A0E"/>
    <w:rsid w:val="00793ABE"/>
    <w:rsid w:val="0079490E"/>
    <w:rsid w:val="007955A8"/>
    <w:rsid w:val="00795CEC"/>
    <w:rsid w:val="007A58BF"/>
    <w:rsid w:val="007A6433"/>
    <w:rsid w:val="007B2712"/>
    <w:rsid w:val="007B4256"/>
    <w:rsid w:val="007B436E"/>
    <w:rsid w:val="007B62DF"/>
    <w:rsid w:val="007C4217"/>
    <w:rsid w:val="007C4D22"/>
    <w:rsid w:val="007C5F92"/>
    <w:rsid w:val="007D0C1A"/>
    <w:rsid w:val="007D1755"/>
    <w:rsid w:val="007D1F54"/>
    <w:rsid w:val="007D2570"/>
    <w:rsid w:val="007D5107"/>
    <w:rsid w:val="007D5306"/>
    <w:rsid w:val="007D5CE5"/>
    <w:rsid w:val="007D61C4"/>
    <w:rsid w:val="007E3538"/>
    <w:rsid w:val="007E3FD2"/>
    <w:rsid w:val="007E77C2"/>
    <w:rsid w:val="007F388B"/>
    <w:rsid w:val="007F3942"/>
    <w:rsid w:val="007F4B37"/>
    <w:rsid w:val="007F529E"/>
    <w:rsid w:val="007F70F4"/>
    <w:rsid w:val="008032D1"/>
    <w:rsid w:val="00803F86"/>
    <w:rsid w:val="00805426"/>
    <w:rsid w:val="00810F0C"/>
    <w:rsid w:val="00811E7C"/>
    <w:rsid w:val="00813196"/>
    <w:rsid w:val="0081333B"/>
    <w:rsid w:val="00815150"/>
    <w:rsid w:val="008161EF"/>
    <w:rsid w:val="00817D44"/>
    <w:rsid w:val="0082170D"/>
    <w:rsid w:val="008222B4"/>
    <w:rsid w:val="00823A76"/>
    <w:rsid w:val="00830657"/>
    <w:rsid w:val="00831A2A"/>
    <w:rsid w:val="008345B9"/>
    <w:rsid w:val="0083735F"/>
    <w:rsid w:val="00841AA7"/>
    <w:rsid w:val="008433A8"/>
    <w:rsid w:val="0085478B"/>
    <w:rsid w:val="00854CBC"/>
    <w:rsid w:val="00855730"/>
    <w:rsid w:val="0086030C"/>
    <w:rsid w:val="00861656"/>
    <w:rsid w:val="0086360A"/>
    <w:rsid w:val="00864544"/>
    <w:rsid w:val="0086587D"/>
    <w:rsid w:val="00865C1F"/>
    <w:rsid w:val="008705D5"/>
    <w:rsid w:val="00871432"/>
    <w:rsid w:val="00871EC9"/>
    <w:rsid w:val="00872C66"/>
    <w:rsid w:val="00881D5A"/>
    <w:rsid w:val="00882454"/>
    <w:rsid w:val="008830F1"/>
    <w:rsid w:val="00883A88"/>
    <w:rsid w:val="008846AA"/>
    <w:rsid w:val="008849C3"/>
    <w:rsid w:val="00884D4F"/>
    <w:rsid w:val="0088605E"/>
    <w:rsid w:val="00887BCD"/>
    <w:rsid w:val="0089028A"/>
    <w:rsid w:val="008905F0"/>
    <w:rsid w:val="008912FE"/>
    <w:rsid w:val="0089286B"/>
    <w:rsid w:val="0089286D"/>
    <w:rsid w:val="00892D1B"/>
    <w:rsid w:val="00895195"/>
    <w:rsid w:val="008954B1"/>
    <w:rsid w:val="00895635"/>
    <w:rsid w:val="00896579"/>
    <w:rsid w:val="008974F2"/>
    <w:rsid w:val="00897644"/>
    <w:rsid w:val="00897952"/>
    <w:rsid w:val="00897DCD"/>
    <w:rsid w:val="008A053C"/>
    <w:rsid w:val="008A0FED"/>
    <w:rsid w:val="008A22B9"/>
    <w:rsid w:val="008A3CA9"/>
    <w:rsid w:val="008A3CBA"/>
    <w:rsid w:val="008A5911"/>
    <w:rsid w:val="008A6E89"/>
    <w:rsid w:val="008B0586"/>
    <w:rsid w:val="008B1A9C"/>
    <w:rsid w:val="008B348E"/>
    <w:rsid w:val="008B4D0D"/>
    <w:rsid w:val="008B55DE"/>
    <w:rsid w:val="008B6726"/>
    <w:rsid w:val="008C0525"/>
    <w:rsid w:val="008C0F4F"/>
    <w:rsid w:val="008C4562"/>
    <w:rsid w:val="008C5179"/>
    <w:rsid w:val="008C51F2"/>
    <w:rsid w:val="008C638B"/>
    <w:rsid w:val="008D38D6"/>
    <w:rsid w:val="008D5161"/>
    <w:rsid w:val="008D6F2E"/>
    <w:rsid w:val="008E0414"/>
    <w:rsid w:val="008E0FB6"/>
    <w:rsid w:val="008E1F45"/>
    <w:rsid w:val="008E5911"/>
    <w:rsid w:val="008F1C78"/>
    <w:rsid w:val="008F4A34"/>
    <w:rsid w:val="00901CCA"/>
    <w:rsid w:val="009024F3"/>
    <w:rsid w:val="00903668"/>
    <w:rsid w:val="00903B09"/>
    <w:rsid w:val="009043BB"/>
    <w:rsid w:val="00907E92"/>
    <w:rsid w:val="00911178"/>
    <w:rsid w:val="009130A6"/>
    <w:rsid w:val="00913975"/>
    <w:rsid w:val="009216B6"/>
    <w:rsid w:val="00921D54"/>
    <w:rsid w:val="00923630"/>
    <w:rsid w:val="0092416E"/>
    <w:rsid w:val="00925C57"/>
    <w:rsid w:val="00927880"/>
    <w:rsid w:val="0093069F"/>
    <w:rsid w:val="00932984"/>
    <w:rsid w:val="009329AB"/>
    <w:rsid w:val="00932B6C"/>
    <w:rsid w:val="00932CCB"/>
    <w:rsid w:val="00936DB2"/>
    <w:rsid w:val="00937082"/>
    <w:rsid w:val="00940F63"/>
    <w:rsid w:val="00941AB2"/>
    <w:rsid w:val="0094378C"/>
    <w:rsid w:val="00943C8B"/>
    <w:rsid w:val="00946D9B"/>
    <w:rsid w:val="0095298E"/>
    <w:rsid w:val="00953A89"/>
    <w:rsid w:val="00954B9F"/>
    <w:rsid w:val="00954DB2"/>
    <w:rsid w:val="00957B30"/>
    <w:rsid w:val="00957C04"/>
    <w:rsid w:val="00962A0F"/>
    <w:rsid w:val="00970462"/>
    <w:rsid w:val="00971DE1"/>
    <w:rsid w:val="0097582F"/>
    <w:rsid w:val="00986AAA"/>
    <w:rsid w:val="00987AE1"/>
    <w:rsid w:val="009914AF"/>
    <w:rsid w:val="00993048"/>
    <w:rsid w:val="00997734"/>
    <w:rsid w:val="009A0261"/>
    <w:rsid w:val="009A38ED"/>
    <w:rsid w:val="009A49E5"/>
    <w:rsid w:val="009A6CA6"/>
    <w:rsid w:val="009B1AF9"/>
    <w:rsid w:val="009B4B18"/>
    <w:rsid w:val="009B6521"/>
    <w:rsid w:val="009C16A9"/>
    <w:rsid w:val="009C1DD7"/>
    <w:rsid w:val="009C2E57"/>
    <w:rsid w:val="009C599A"/>
    <w:rsid w:val="009C6794"/>
    <w:rsid w:val="009C71A8"/>
    <w:rsid w:val="009D143F"/>
    <w:rsid w:val="009D30DB"/>
    <w:rsid w:val="009E0015"/>
    <w:rsid w:val="009E0E7D"/>
    <w:rsid w:val="009E1279"/>
    <w:rsid w:val="009E4866"/>
    <w:rsid w:val="009E558A"/>
    <w:rsid w:val="009E73C2"/>
    <w:rsid w:val="009F13A1"/>
    <w:rsid w:val="009F36FC"/>
    <w:rsid w:val="009F4238"/>
    <w:rsid w:val="00A00504"/>
    <w:rsid w:val="00A00A74"/>
    <w:rsid w:val="00A0585C"/>
    <w:rsid w:val="00A07B2C"/>
    <w:rsid w:val="00A07FA7"/>
    <w:rsid w:val="00A23918"/>
    <w:rsid w:val="00A2519E"/>
    <w:rsid w:val="00A26EED"/>
    <w:rsid w:val="00A30A50"/>
    <w:rsid w:val="00A316FB"/>
    <w:rsid w:val="00A43763"/>
    <w:rsid w:val="00A43FDC"/>
    <w:rsid w:val="00A44154"/>
    <w:rsid w:val="00A450E8"/>
    <w:rsid w:val="00A457D7"/>
    <w:rsid w:val="00A517A8"/>
    <w:rsid w:val="00A56967"/>
    <w:rsid w:val="00A607FD"/>
    <w:rsid w:val="00A617FA"/>
    <w:rsid w:val="00A630F4"/>
    <w:rsid w:val="00A63D48"/>
    <w:rsid w:val="00A65CA5"/>
    <w:rsid w:val="00A66A75"/>
    <w:rsid w:val="00A673FA"/>
    <w:rsid w:val="00A7064E"/>
    <w:rsid w:val="00A712D5"/>
    <w:rsid w:val="00A72312"/>
    <w:rsid w:val="00A74513"/>
    <w:rsid w:val="00A75B39"/>
    <w:rsid w:val="00A766A6"/>
    <w:rsid w:val="00A77F8B"/>
    <w:rsid w:val="00A80BED"/>
    <w:rsid w:val="00A81186"/>
    <w:rsid w:val="00A818E7"/>
    <w:rsid w:val="00A84CE5"/>
    <w:rsid w:val="00A84D00"/>
    <w:rsid w:val="00A86D34"/>
    <w:rsid w:val="00A94878"/>
    <w:rsid w:val="00A952D8"/>
    <w:rsid w:val="00A95643"/>
    <w:rsid w:val="00A95C26"/>
    <w:rsid w:val="00A97E97"/>
    <w:rsid w:val="00AA00D8"/>
    <w:rsid w:val="00AA0FD8"/>
    <w:rsid w:val="00AA20A1"/>
    <w:rsid w:val="00AA2743"/>
    <w:rsid w:val="00AA3C7C"/>
    <w:rsid w:val="00AA6E5E"/>
    <w:rsid w:val="00AB0F62"/>
    <w:rsid w:val="00AB10B7"/>
    <w:rsid w:val="00AB2C85"/>
    <w:rsid w:val="00AB64B5"/>
    <w:rsid w:val="00AC0705"/>
    <w:rsid w:val="00AD029E"/>
    <w:rsid w:val="00AD036C"/>
    <w:rsid w:val="00AD0DC9"/>
    <w:rsid w:val="00AD20C7"/>
    <w:rsid w:val="00AD3766"/>
    <w:rsid w:val="00AD4202"/>
    <w:rsid w:val="00AD5208"/>
    <w:rsid w:val="00AD5BFC"/>
    <w:rsid w:val="00AD676F"/>
    <w:rsid w:val="00AD6B07"/>
    <w:rsid w:val="00AD6CEA"/>
    <w:rsid w:val="00AE04CA"/>
    <w:rsid w:val="00AE0F44"/>
    <w:rsid w:val="00AE1534"/>
    <w:rsid w:val="00AE19CB"/>
    <w:rsid w:val="00AE4FBA"/>
    <w:rsid w:val="00AE66CF"/>
    <w:rsid w:val="00AF03BE"/>
    <w:rsid w:val="00AF3AE2"/>
    <w:rsid w:val="00AF3E26"/>
    <w:rsid w:val="00AF4FE3"/>
    <w:rsid w:val="00AF7F4C"/>
    <w:rsid w:val="00B0058A"/>
    <w:rsid w:val="00B00644"/>
    <w:rsid w:val="00B07790"/>
    <w:rsid w:val="00B07A65"/>
    <w:rsid w:val="00B1016F"/>
    <w:rsid w:val="00B108A5"/>
    <w:rsid w:val="00B136AE"/>
    <w:rsid w:val="00B1497B"/>
    <w:rsid w:val="00B15133"/>
    <w:rsid w:val="00B16FBB"/>
    <w:rsid w:val="00B20D53"/>
    <w:rsid w:val="00B2181B"/>
    <w:rsid w:val="00B22E64"/>
    <w:rsid w:val="00B23C31"/>
    <w:rsid w:val="00B255CF"/>
    <w:rsid w:val="00B2732E"/>
    <w:rsid w:val="00B31287"/>
    <w:rsid w:val="00B316B4"/>
    <w:rsid w:val="00B40FC1"/>
    <w:rsid w:val="00B42AB7"/>
    <w:rsid w:val="00B45473"/>
    <w:rsid w:val="00B46D01"/>
    <w:rsid w:val="00B50116"/>
    <w:rsid w:val="00B53783"/>
    <w:rsid w:val="00B53E73"/>
    <w:rsid w:val="00B54B65"/>
    <w:rsid w:val="00B54FCB"/>
    <w:rsid w:val="00B568BE"/>
    <w:rsid w:val="00B65E1A"/>
    <w:rsid w:val="00B70436"/>
    <w:rsid w:val="00B715DF"/>
    <w:rsid w:val="00B71E41"/>
    <w:rsid w:val="00B738A8"/>
    <w:rsid w:val="00B8028B"/>
    <w:rsid w:val="00B80827"/>
    <w:rsid w:val="00B900B8"/>
    <w:rsid w:val="00B91C53"/>
    <w:rsid w:val="00B93FAC"/>
    <w:rsid w:val="00B940F9"/>
    <w:rsid w:val="00B942C1"/>
    <w:rsid w:val="00BA6C9C"/>
    <w:rsid w:val="00BB0183"/>
    <w:rsid w:val="00BB1D29"/>
    <w:rsid w:val="00BB396A"/>
    <w:rsid w:val="00BB458E"/>
    <w:rsid w:val="00BB46F9"/>
    <w:rsid w:val="00BC28AD"/>
    <w:rsid w:val="00BC7182"/>
    <w:rsid w:val="00BD1540"/>
    <w:rsid w:val="00BD29CC"/>
    <w:rsid w:val="00BD3A98"/>
    <w:rsid w:val="00BD598B"/>
    <w:rsid w:val="00BD7BAA"/>
    <w:rsid w:val="00BE1270"/>
    <w:rsid w:val="00BE3A96"/>
    <w:rsid w:val="00BE3D86"/>
    <w:rsid w:val="00BE402F"/>
    <w:rsid w:val="00BE6FE5"/>
    <w:rsid w:val="00BF0AFD"/>
    <w:rsid w:val="00BF24F7"/>
    <w:rsid w:val="00BF3388"/>
    <w:rsid w:val="00BF4A84"/>
    <w:rsid w:val="00BF50CA"/>
    <w:rsid w:val="00BF7387"/>
    <w:rsid w:val="00C00DA6"/>
    <w:rsid w:val="00C03BA3"/>
    <w:rsid w:val="00C04C08"/>
    <w:rsid w:val="00C07438"/>
    <w:rsid w:val="00C079AF"/>
    <w:rsid w:val="00C1041A"/>
    <w:rsid w:val="00C144CA"/>
    <w:rsid w:val="00C1561C"/>
    <w:rsid w:val="00C21C40"/>
    <w:rsid w:val="00C23521"/>
    <w:rsid w:val="00C26BDF"/>
    <w:rsid w:val="00C27B02"/>
    <w:rsid w:val="00C32BDD"/>
    <w:rsid w:val="00C37F90"/>
    <w:rsid w:val="00C41DD9"/>
    <w:rsid w:val="00C434A6"/>
    <w:rsid w:val="00C43ED7"/>
    <w:rsid w:val="00C445AD"/>
    <w:rsid w:val="00C468B2"/>
    <w:rsid w:val="00C52B34"/>
    <w:rsid w:val="00C54905"/>
    <w:rsid w:val="00C60F4C"/>
    <w:rsid w:val="00C64926"/>
    <w:rsid w:val="00C6497D"/>
    <w:rsid w:val="00C650D9"/>
    <w:rsid w:val="00C66DFA"/>
    <w:rsid w:val="00C67F5C"/>
    <w:rsid w:val="00C705F3"/>
    <w:rsid w:val="00C71137"/>
    <w:rsid w:val="00C76D20"/>
    <w:rsid w:val="00C7715A"/>
    <w:rsid w:val="00C84BB1"/>
    <w:rsid w:val="00C84C61"/>
    <w:rsid w:val="00C941EC"/>
    <w:rsid w:val="00C95174"/>
    <w:rsid w:val="00C95C0B"/>
    <w:rsid w:val="00C9764B"/>
    <w:rsid w:val="00CA0554"/>
    <w:rsid w:val="00CA0A6F"/>
    <w:rsid w:val="00CA198F"/>
    <w:rsid w:val="00CA2D25"/>
    <w:rsid w:val="00CA3D4B"/>
    <w:rsid w:val="00CA4D24"/>
    <w:rsid w:val="00CA4D3F"/>
    <w:rsid w:val="00CA7024"/>
    <w:rsid w:val="00CB1BD2"/>
    <w:rsid w:val="00CB3FF5"/>
    <w:rsid w:val="00CC384D"/>
    <w:rsid w:val="00CC3B91"/>
    <w:rsid w:val="00CC5B96"/>
    <w:rsid w:val="00CC5EBC"/>
    <w:rsid w:val="00CD1A4F"/>
    <w:rsid w:val="00CD573E"/>
    <w:rsid w:val="00CD67BE"/>
    <w:rsid w:val="00CD6E15"/>
    <w:rsid w:val="00CD6F3D"/>
    <w:rsid w:val="00CE17F0"/>
    <w:rsid w:val="00CE1E49"/>
    <w:rsid w:val="00CE2FB8"/>
    <w:rsid w:val="00CF0096"/>
    <w:rsid w:val="00CF1297"/>
    <w:rsid w:val="00CF1C42"/>
    <w:rsid w:val="00CF242A"/>
    <w:rsid w:val="00CF3A0B"/>
    <w:rsid w:val="00CF405D"/>
    <w:rsid w:val="00CF502B"/>
    <w:rsid w:val="00CF5406"/>
    <w:rsid w:val="00D00544"/>
    <w:rsid w:val="00D01152"/>
    <w:rsid w:val="00D0326B"/>
    <w:rsid w:val="00D036C1"/>
    <w:rsid w:val="00D0495C"/>
    <w:rsid w:val="00D076D8"/>
    <w:rsid w:val="00D14280"/>
    <w:rsid w:val="00D143B1"/>
    <w:rsid w:val="00D153F1"/>
    <w:rsid w:val="00D1671B"/>
    <w:rsid w:val="00D210E6"/>
    <w:rsid w:val="00D236D5"/>
    <w:rsid w:val="00D23893"/>
    <w:rsid w:val="00D24FE8"/>
    <w:rsid w:val="00D26646"/>
    <w:rsid w:val="00D312AF"/>
    <w:rsid w:val="00D33771"/>
    <w:rsid w:val="00D3474E"/>
    <w:rsid w:val="00D34B12"/>
    <w:rsid w:val="00D40C21"/>
    <w:rsid w:val="00D43B31"/>
    <w:rsid w:val="00D44A63"/>
    <w:rsid w:val="00D5041C"/>
    <w:rsid w:val="00D5517B"/>
    <w:rsid w:val="00D5631D"/>
    <w:rsid w:val="00D577E2"/>
    <w:rsid w:val="00D61EBB"/>
    <w:rsid w:val="00D64EA4"/>
    <w:rsid w:val="00D65F9D"/>
    <w:rsid w:val="00D66DEF"/>
    <w:rsid w:val="00D71917"/>
    <w:rsid w:val="00D72F6F"/>
    <w:rsid w:val="00D75A53"/>
    <w:rsid w:val="00D805EF"/>
    <w:rsid w:val="00D80884"/>
    <w:rsid w:val="00D82208"/>
    <w:rsid w:val="00D83E34"/>
    <w:rsid w:val="00D86BEA"/>
    <w:rsid w:val="00D8705E"/>
    <w:rsid w:val="00D91913"/>
    <w:rsid w:val="00D91F44"/>
    <w:rsid w:val="00D929E9"/>
    <w:rsid w:val="00D93BAB"/>
    <w:rsid w:val="00D93FD9"/>
    <w:rsid w:val="00DA08E6"/>
    <w:rsid w:val="00DA17B5"/>
    <w:rsid w:val="00DA1A46"/>
    <w:rsid w:val="00DA205D"/>
    <w:rsid w:val="00DA275B"/>
    <w:rsid w:val="00DA3A81"/>
    <w:rsid w:val="00DA5A6E"/>
    <w:rsid w:val="00DA6002"/>
    <w:rsid w:val="00DA779F"/>
    <w:rsid w:val="00DB13A4"/>
    <w:rsid w:val="00DB4AF0"/>
    <w:rsid w:val="00DB6E5A"/>
    <w:rsid w:val="00DC328D"/>
    <w:rsid w:val="00DC5940"/>
    <w:rsid w:val="00DD2C40"/>
    <w:rsid w:val="00DD3AB0"/>
    <w:rsid w:val="00DD3D90"/>
    <w:rsid w:val="00DD7DF7"/>
    <w:rsid w:val="00DE240E"/>
    <w:rsid w:val="00DE5C3E"/>
    <w:rsid w:val="00DE793C"/>
    <w:rsid w:val="00DF1061"/>
    <w:rsid w:val="00DF6B0C"/>
    <w:rsid w:val="00DF6E4E"/>
    <w:rsid w:val="00DF7DFC"/>
    <w:rsid w:val="00E00A05"/>
    <w:rsid w:val="00E024F2"/>
    <w:rsid w:val="00E0255F"/>
    <w:rsid w:val="00E02BF9"/>
    <w:rsid w:val="00E04629"/>
    <w:rsid w:val="00E04AF7"/>
    <w:rsid w:val="00E05A0D"/>
    <w:rsid w:val="00E06CC4"/>
    <w:rsid w:val="00E07164"/>
    <w:rsid w:val="00E11871"/>
    <w:rsid w:val="00E1235B"/>
    <w:rsid w:val="00E1414B"/>
    <w:rsid w:val="00E14FCC"/>
    <w:rsid w:val="00E153E7"/>
    <w:rsid w:val="00E15FC1"/>
    <w:rsid w:val="00E216ED"/>
    <w:rsid w:val="00E22E6D"/>
    <w:rsid w:val="00E24967"/>
    <w:rsid w:val="00E24D3C"/>
    <w:rsid w:val="00E26827"/>
    <w:rsid w:val="00E27FEC"/>
    <w:rsid w:val="00E3078D"/>
    <w:rsid w:val="00E323B7"/>
    <w:rsid w:val="00E36BA6"/>
    <w:rsid w:val="00E4049A"/>
    <w:rsid w:val="00E4102B"/>
    <w:rsid w:val="00E42CF3"/>
    <w:rsid w:val="00E4481F"/>
    <w:rsid w:val="00E47A94"/>
    <w:rsid w:val="00E507A2"/>
    <w:rsid w:val="00E51FDA"/>
    <w:rsid w:val="00E53693"/>
    <w:rsid w:val="00E60424"/>
    <w:rsid w:val="00E63847"/>
    <w:rsid w:val="00E63BDF"/>
    <w:rsid w:val="00E6473D"/>
    <w:rsid w:val="00E64B87"/>
    <w:rsid w:val="00E6633F"/>
    <w:rsid w:val="00E67761"/>
    <w:rsid w:val="00E67B80"/>
    <w:rsid w:val="00E67C25"/>
    <w:rsid w:val="00E71BE4"/>
    <w:rsid w:val="00E7794F"/>
    <w:rsid w:val="00E83AB1"/>
    <w:rsid w:val="00E8428E"/>
    <w:rsid w:val="00E85C31"/>
    <w:rsid w:val="00E86646"/>
    <w:rsid w:val="00E9178D"/>
    <w:rsid w:val="00E925CD"/>
    <w:rsid w:val="00E92F2D"/>
    <w:rsid w:val="00E93886"/>
    <w:rsid w:val="00E97526"/>
    <w:rsid w:val="00EA0AAF"/>
    <w:rsid w:val="00EA3E08"/>
    <w:rsid w:val="00EA6C25"/>
    <w:rsid w:val="00EA6D56"/>
    <w:rsid w:val="00EB056A"/>
    <w:rsid w:val="00EB0798"/>
    <w:rsid w:val="00EB1E51"/>
    <w:rsid w:val="00EB6E2F"/>
    <w:rsid w:val="00EC03FB"/>
    <w:rsid w:val="00EC33A9"/>
    <w:rsid w:val="00EC42AD"/>
    <w:rsid w:val="00ED045D"/>
    <w:rsid w:val="00ED3B7A"/>
    <w:rsid w:val="00ED49B8"/>
    <w:rsid w:val="00ED5CFD"/>
    <w:rsid w:val="00EE2A33"/>
    <w:rsid w:val="00EE51A9"/>
    <w:rsid w:val="00EE5A12"/>
    <w:rsid w:val="00EE7E59"/>
    <w:rsid w:val="00EF278B"/>
    <w:rsid w:val="00EF3DB4"/>
    <w:rsid w:val="00EF5A5A"/>
    <w:rsid w:val="00F05D86"/>
    <w:rsid w:val="00F0679C"/>
    <w:rsid w:val="00F067E2"/>
    <w:rsid w:val="00F07C55"/>
    <w:rsid w:val="00F112CC"/>
    <w:rsid w:val="00F117F3"/>
    <w:rsid w:val="00F11992"/>
    <w:rsid w:val="00F12090"/>
    <w:rsid w:val="00F14019"/>
    <w:rsid w:val="00F146AD"/>
    <w:rsid w:val="00F200A0"/>
    <w:rsid w:val="00F209CD"/>
    <w:rsid w:val="00F214C4"/>
    <w:rsid w:val="00F2199D"/>
    <w:rsid w:val="00F21AD0"/>
    <w:rsid w:val="00F21FD6"/>
    <w:rsid w:val="00F22C1E"/>
    <w:rsid w:val="00F250A8"/>
    <w:rsid w:val="00F26F03"/>
    <w:rsid w:val="00F35A1A"/>
    <w:rsid w:val="00F361A1"/>
    <w:rsid w:val="00F370FA"/>
    <w:rsid w:val="00F434DB"/>
    <w:rsid w:val="00F434DE"/>
    <w:rsid w:val="00F43CC4"/>
    <w:rsid w:val="00F45E3B"/>
    <w:rsid w:val="00F47BFD"/>
    <w:rsid w:val="00F53B86"/>
    <w:rsid w:val="00F545F1"/>
    <w:rsid w:val="00F572AC"/>
    <w:rsid w:val="00F60F7B"/>
    <w:rsid w:val="00F64D21"/>
    <w:rsid w:val="00F65090"/>
    <w:rsid w:val="00F70005"/>
    <w:rsid w:val="00F70222"/>
    <w:rsid w:val="00F7326F"/>
    <w:rsid w:val="00F73778"/>
    <w:rsid w:val="00F75D6A"/>
    <w:rsid w:val="00F804C4"/>
    <w:rsid w:val="00F8168B"/>
    <w:rsid w:val="00F82814"/>
    <w:rsid w:val="00F858FC"/>
    <w:rsid w:val="00F86B5F"/>
    <w:rsid w:val="00F87C33"/>
    <w:rsid w:val="00F910A5"/>
    <w:rsid w:val="00F91AF1"/>
    <w:rsid w:val="00F95432"/>
    <w:rsid w:val="00F97461"/>
    <w:rsid w:val="00FA036B"/>
    <w:rsid w:val="00FA4A92"/>
    <w:rsid w:val="00FB2CAA"/>
    <w:rsid w:val="00FB313E"/>
    <w:rsid w:val="00FB60EA"/>
    <w:rsid w:val="00FB707C"/>
    <w:rsid w:val="00FB7C1B"/>
    <w:rsid w:val="00FC0251"/>
    <w:rsid w:val="00FC69C7"/>
    <w:rsid w:val="00FD1D43"/>
    <w:rsid w:val="00FD596D"/>
    <w:rsid w:val="00FD624C"/>
    <w:rsid w:val="00FD780D"/>
    <w:rsid w:val="00FE1C0F"/>
    <w:rsid w:val="00FE268D"/>
    <w:rsid w:val="00FE4456"/>
    <w:rsid w:val="00FF00C6"/>
    <w:rsid w:val="00FF0FBA"/>
    <w:rsid w:val="00FF2C01"/>
    <w:rsid w:val="00FF5283"/>
    <w:rsid w:val="00FF594D"/>
    <w:rsid w:val="00FF692B"/>
    <w:rsid w:val="00FF70C2"/>
    <w:rsid w:val="00FF7131"/>
    <w:rsid w:val="00FF7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339912"/>
  <w15:docId w15:val="{D184959D-531A-41E2-AFA6-2240922D0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apitol"/>
    <w:qFormat/>
    <w:rsid w:val="00CF1297"/>
    <w:rPr>
      <w:kern w:val="0"/>
      <w:lang w:val="ro-RO"/>
      <w14:ligatures w14:val="none"/>
    </w:rPr>
  </w:style>
  <w:style w:type="paragraph" w:styleId="Titlu1">
    <w:name w:val="heading 1"/>
    <w:basedOn w:val="Normal"/>
    <w:next w:val="Normal"/>
    <w:link w:val="Titlu1Caracter"/>
    <w:uiPriority w:val="9"/>
    <w:qFormat/>
    <w:rsid w:val="00010D31"/>
    <w:pPr>
      <w:keepNext/>
      <w:keepLines/>
      <w:numPr>
        <w:numId w:val="13"/>
      </w:numPr>
      <w:spacing w:before="240" w:after="0"/>
      <w:jc w:val="both"/>
      <w:outlineLvl w:val="0"/>
    </w:pPr>
    <w:rPr>
      <w:rFonts w:eastAsiaTheme="majorEastAsia" w:cstheme="majorBidi"/>
      <w:i/>
      <w:kern w:val="2"/>
      <w:sz w:val="24"/>
      <w:szCs w:val="32"/>
      <w:u w:val="single"/>
      <w:lang w:val="en-US"/>
      <w14:ligatures w14:val="standardContextual"/>
    </w:rPr>
  </w:style>
  <w:style w:type="paragraph" w:styleId="Titlu2">
    <w:name w:val="heading 2"/>
    <w:aliases w:val="Subcapitol"/>
    <w:basedOn w:val="Normal"/>
    <w:next w:val="Normal"/>
    <w:link w:val="Titlu2Caracter"/>
    <w:uiPriority w:val="9"/>
    <w:unhideWhenUsed/>
    <w:qFormat/>
    <w:rsid w:val="00941AB2"/>
    <w:pPr>
      <w:keepNext/>
      <w:keepLines/>
      <w:tabs>
        <w:tab w:val="num" w:pos="720"/>
      </w:tabs>
      <w:spacing w:before="40" w:after="0"/>
      <w:ind w:left="720" w:hanging="720"/>
      <w:jc w:val="both"/>
      <w:outlineLvl w:val="1"/>
    </w:pPr>
    <w:rPr>
      <w:rFonts w:eastAsiaTheme="majorEastAsia" w:cstheme="majorBidi"/>
      <w:i/>
      <w:kern w:val="2"/>
      <w:szCs w:val="26"/>
      <w:lang w:val="en-US"/>
      <w14:ligatures w14:val="standardContextual"/>
    </w:rPr>
  </w:style>
  <w:style w:type="paragraph" w:styleId="Titlu3">
    <w:name w:val="heading 3"/>
    <w:aliases w:val="Sub-sub-capitol"/>
    <w:basedOn w:val="Normal"/>
    <w:next w:val="Normal"/>
    <w:link w:val="Titlu3Caracter"/>
    <w:uiPriority w:val="9"/>
    <w:semiHidden/>
    <w:unhideWhenUsed/>
    <w:qFormat/>
    <w:rsid w:val="00615D4D"/>
    <w:pPr>
      <w:keepNext/>
      <w:keepLines/>
      <w:tabs>
        <w:tab w:val="num" w:pos="720"/>
      </w:tabs>
      <w:spacing w:before="40" w:after="0"/>
      <w:ind w:left="720" w:hanging="720"/>
      <w:outlineLvl w:val="2"/>
    </w:pPr>
    <w:rPr>
      <w:rFonts w:eastAsiaTheme="majorEastAsia" w:cstheme="majorBidi"/>
      <w:kern w:val="2"/>
      <w:szCs w:val="24"/>
      <w:lang w:val="en-US"/>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010D31"/>
    <w:rPr>
      <w:rFonts w:eastAsiaTheme="majorEastAsia" w:cstheme="majorBidi"/>
      <w:i/>
      <w:sz w:val="24"/>
      <w:szCs w:val="32"/>
      <w:u w:val="single"/>
    </w:rPr>
  </w:style>
  <w:style w:type="character" w:customStyle="1" w:styleId="Titlu2Caracter">
    <w:name w:val="Titlu 2 Caracter"/>
    <w:aliases w:val="Subcapitol Caracter"/>
    <w:basedOn w:val="Fontdeparagrafimplicit"/>
    <w:link w:val="Titlu2"/>
    <w:uiPriority w:val="9"/>
    <w:rsid w:val="00941AB2"/>
    <w:rPr>
      <w:rFonts w:eastAsiaTheme="majorEastAsia" w:cstheme="majorBidi"/>
      <w:i/>
      <w:szCs w:val="26"/>
    </w:rPr>
  </w:style>
  <w:style w:type="character" w:customStyle="1" w:styleId="Titlu3Caracter">
    <w:name w:val="Titlu 3 Caracter"/>
    <w:aliases w:val="Sub-sub-capitol Caracter"/>
    <w:basedOn w:val="Fontdeparagrafimplicit"/>
    <w:link w:val="Titlu3"/>
    <w:uiPriority w:val="9"/>
    <w:semiHidden/>
    <w:rsid w:val="00615D4D"/>
    <w:rPr>
      <w:rFonts w:ascii="Trebuchet MS" w:eastAsiaTheme="majorEastAsia" w:hAnsi="Trebuchet MS" w:cstheme="majorBidi"/>
      <w:szCs w:val="24"/>
    </w:rPr>
  </w:style>
  <w:style w:type="paragraph" w:styleId="Listparagraf">
    <w:name w:val="List Paragraph"/>
    <w:aliases w:val="Normal bullet 2,List Paragraph1,Listă colorată - Accentuare 11,body 2,List Paragraph11,List Paragraph111,Antes de enumeración,Bullet,Citation List,List_Paragraph,Multilevel para_II,List Paragraph compact,Paragraphe de liste 2,Reference li"/>
    <w:basedOn w:val="Normal"/>
    <w:link w:val="ListparagrafCaracter"/>
    <w:uiPriority w:val="34"/>
    <w:qFormat/>
    <w:rsid w:val="00010D31"/>
    <w:pPr>
      <w:ind w:left="720"/>
      <w:contextualSpacing/>
    </w:pPr>
  </w:style>
  <w:style w:type="paragraph" w:styleId="Titlucuprins">
    <w:name w:val="TOC Heading"/>
    <w:basedOn w:val="Titlu1"/>
    <w:next w:val="Normal"/>
    <w:uiPriority w:val="39"/>
    <w:unhideWhenUsed/>
    <w:qFormat/>
    <w:rsid w:val="00691736"/>
    <w:pPr>
      <w:numPr>
        <w:numId w:val="0"/>
      </w:numPr>
      <w:jc w:val="left"/>
      <w:outlineLvl w:val="9"/>
    </w:pPr>
    <w:rPr>
      <w:rFonts w:asciiTheme="majorHAnsi" w:hAnsiTheme="majorHAnsi"/>
      <w:i w:val="0"/>
      <w:color w:val="2F5496" w:themeColor="accent1" w:themeShade="BF"/>
      <w:kern w:val="0"/>
      <w:sz w:val="32"/>
      <w:u w:val="none"/>
      <w14:ligatures w14:val="none"/>
    </w:rPr>
  </w:style>
  <w:style w:type="paragraph" w:styleId="Cuprins1">
    <w:name w:val="toc 1"/>
    <w:basedOn w:val="Normal"/>
    <w:next w:val="Normal"/>
    <w:autoRedefine/>
    <w:uiPriority w:val="39"/>
    <w:unhideWhenUsed/>
    <w:rsid w:val="00691736"/>
    <w:pPr>
      <w:spacing w:after="100"/>
    </w:pPr>
  </w:style>
  <w:style w:type="paragraph" w:styleId="Cuprins2">
    <w:name w:val="toc 2"/>
    <w:basedOn w:val="Normal"/>
    <w:next w:val="Normal"/>
    <w:autoRedefine/>
    <w:uiPriority w:val="39"/>
    <w:unhideWhenUsed/>
    <w:rsid w:val="00691736"/>
    <w:pPr>
      <w:spacing w:after="100"/>
      <w:ind w:left="220"/>
    </w:pPr>
  </w:style>
  <w:style w:type="character" w:styleId="Hyperlink">
    <w:name w:val="Hyperlink"/>
    <w:basedOn w:val="Fontdeparagrafimplicit"/>
    <w:uiPriority w:val="99"/>
    <w:unhideWhenUsed/>
    <w:rsid w:val="00691736"/>
    <w:rPr>
      <w:color w:val="0563C1" w:themeColor="hyperlink"/>
      <w:u w:val="single"/>
    </w:rPr>
  </w:style>
  <w:style w:type="table" w:customStyle="1" w:styleId="TableGridLight1">
    <w:name w:val="Table Grid Light1"/>
    <w:basedOn w:val="TabelNormal"/>
    <w:uiPriority w:val="40"/>
    <w:rsid w:val="00DA5A6E"/>
    <w:pPr>
      <w:spacing w:after="0" w:line="240" w:lineRule="auto"/>
    </w:pPr>
    <w:rPr>
      <w:kern w:val="0"/>
      <w:lang w:val="ro-RO"/>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gril">
    <w:name w:val="Table Grid"/>
    <w:basedOn w:val="TabelNormal"/>
    <w:uiPriority w:val="39"/>
    <w:rsid w:val="00923630"/>
    <w:pPr>
      <w:spacing w:after="0" w:line="240" w:lineRule="auto"/>
    </w:pPr>
    <w:rPr>
      <w:kern w:val="0"/>
      <w:lang w:val="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23630"/>
    <w:pPr>
      <w:autoSpaceDE w:val="0"/>
      <w:autoSpaceDN w:val="0"/>
      <w:adjustRightInd w:val="0"/>
      <w:spacing w:after="0" w:line="240" w:lineRule="auto"/>
    </w:pPr>
    <w:rPr>
      <w:rFonts w:ascii="Trebuchet MS" w:hAnsi="Trebuchet MS" w:cs="Trebuchet MS"/>
      <w:color w:val="000000"/>
      <w:kern w:val="0"/>
      <w:sz w:val="24"/>
      <w:szCs w:val="24"/>
      <w:lang w:val="ro-RO"/>
      <w14:ligatures w14:val="none"/>
    </w:rPr>
  </w:style>
  <w:style w:type="paragraph" w:styleId="NormalWeb">
    <w:name w:val="Normal (Web)"/>
    <w:basedOn w:val="Normal"/>
    <w:uiPriority w:val="99"/>
    <w:semiHidden/>
    <w:unhideWhenUsed/>
    <w:rsid w:val="0092363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1">
    <w:name w:val="Unresolved Mention1"/>
    <w:basedOn w:val="Fontdeparagrafimplicit"/>
    <w:uiPriority w:val="99"/>
    <w:semiHidden/>
    <w:unhideWhenUsed/>
    <w:rsid w:val="00720FCE"/>
    <w:rPr>
      <w:color w:val="605E5C"/>
      <w:shd w:val="clear" w:color="auto" w:fill="E1DFDD"/>
    </w:rPr>
  </w:style>
  <w:style w:type="character" w:customStyle="1" w:styleId="ListparagrafCaracter">
    <w:name w:val="Listă paragraf Caracter"/>
    <w:aliases w:val="Normal bullet 2 Caracter,List Paragraph1 Caracter,Listă colorată - Accentuare 11 Caracter,body 2 Caracter,List Paragraph11 Caracter,List Paragraph111 Caracter,Antes de enumeración Caracter,Bullet Caracter,Citation List Caracter"/>
    <w:link w:val="Listparagraf"/>
    <w:uiPriority w:val="34"/>
    <w:qFormat/>
    <w:locked/>
    <w:rsid w:val="00AF3E26"/>
    <w:rPr>
      <w:kern w:val="0"/>
      <w:lang w:val="ro-RO"/>
      <w14:ligatures w14:val="none"/>
    </w:rPr>
  </w:style>
  <w:style w:type="paragraph" w:styleId="Antet">
    <w:name w:val="header"/>
    <w:basedOn w:val="Normal"/>
    <w:link w:val="AntetCaracter"/>
    <w:uiPriority w:val="99"/>
    <w:unhideWhenUsed/>
    <w:rsid w:val="00A712D5"/>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A712D5"/>
    <w:rPr>
      <w:kern w:val="0"/>
      <w:lang w:val="ro-RO"/>
      <w14:ligatures w14:val="none"/>
    </w:rPr>
  </w:style>
  <w:style w:type="paragraph" w:styleId="Subsol">
    <w:name w:val="footer"/>
    <w:basedOn w:val="Normal"/>
    <w:link w:val="SubsolCaracter"/>
    <w:uiPriority w:val="99"/>
    <w:unhideWhenUsed/>
    <w:rsid w:val="00A712D5"/>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A712D5"/>
    <w:rPr>
      <w:kern w:val="0"/>
      <w:lang w:val="ro-RO"/>
      <w14:ligatures w14:val="none"/>
    </w:rPr>
  </w:style>
  <w:style w:type="character" w:customStyle="1" w:styleId="5NormalChar">
    <w:name w:val="5 Normal Char"/>
    <w:link w:val="5Normal"/>
    <w:locked/>
    <w:rsid w:val="00B65E1A"/>
    <w:rPr>
      <w:rFonts w:ascii="Verdana" w:hAnsi="Verdana"/>
      <w:spacing w:val="-2"/>
      <w:szCs w:val="24"/>
      <w:lang w:val="en-GB" w:eastAsia="en-GB"/>
    </w:rPr>
  </w:style>
  <w:style w:type="paragraph" w:customStyle="1" w:styleId="5Normal">
    <w:name w:val="5 Normal"/>
    <w:basedOn w:val="Normal"/>
    <w:link w:val="5NormalChar"/>
    <w:qFormat/>
    <w:rsid w:val="00B65E1A"/>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200" w:line="276" w:lineRule="auto"/>
      <w:ind w:right="57"/>
      <w:jc w:val="both"/>
    </w:pPr>
    <w:rPr>
      <w:rFonts w:ascii="Verdana" w:hAnsi="Verdana"/>
      <w:spacing w:val="-2"/>
      <w:kern w:val="2"/>
      <w:szCs w:val="24"/>
      <w:lang w:val="en-GB" w:eastAsia="en-GB"/>
      <w14:ligatures w14:val="standardContextual"/>
    </w:rPr>
  </w:style>
  <w:style w:type="paragraph" w:styleId="Textnotdesubsol">
    <w:name w:val="footnote text"/>
    <w:aliases w:val="Footnote Text Char Char,Fußnote,single space,footnote text,FOOTNOTES,fn,Podrozdział,Footnote,stile 1,Footnote1,Footnote2,Footnote3,Footnote4,Footnote5,Footnote6,Footnote7,Footnote8,Footnote9,Footnote10,Footnote11,fn Char,Footnote21"/>
    <w:basedOn w:val="Normal"/>
    <w:link w:val="TextnotdesubsolCaracter"/>
    <w:uiPriority w:val="99"/>
    <w:unhideWhenUsed/>
    <w:rsid w:val="006636FE"/>
    <w:pPr>
      <w:spacing w:after="0" w:line="240" w:lineRule="auto"/>
    </w:pPr>
    <w:rPr>
      <w:rFonts w:ascii="Calibri" w:eastAsia="Calibri" w:hAnsi="Calibri" w:cs="Times New Roman"/>
      <w:sz w:val="20"/>
      <w:szCs w:val="20"/>
      <w:lang w:eastAsia="x-none"/>
    </w:rPr>
  </w:style>
  <w:style w:type="character" w:customStyle="1" w:styleId="TextnotdesubsolCaracter">
    <w:name w:val="Text notă de subsol Caracter"/>
    <w:aliases w:val="Footnote Text Char Char Caracter,Fußnote Caracter,single space Caracter,footnote text Caracter,FOOTNOTES Caracter,fn Caracter,Podrozdział Caracter,Footnote Caracter,stile 1 Caracter,Footnote1 Caracter,Footnote2 Caracter"/>
    <w:basedOn w:val="Fontdeparagrafimplicit"/>
    <w:link w:val="Textnotdesubsol"/>
    <w:uiPriority w:val="99"/>
    <w:rsid w:val="006636FE"/>
    <w:rPr>
      <w:rFonts w:ascii="Calibri" w:eastAsia="Calibri" w:hAnsi="Calibri" w:cs="Times New Roman"/>
      <w:kern w:val="0"/>
      <w:sz w:val="20"/>
      <w:szCs w:val="20"/>
      <w:lang w:val="ro-RO" w:eastAsia="x-none"/>
      <w14:ligatures w14:val="none"/>
    </w:rPr>
  </w:style>
  <w:style w:type="character" w:styleId="Referinnotdesubsol">
    <w:name w:val="footnote reference"/>
    <w:aliases w:val="Footnote symbol,BVI fnr,16 Point,Superscript 6 Point,ftref,BVI fnr Char1 Char Char,Footnote Reference Number Char Char Char,Times 10 Point Char Char Char,Exposant 3 Point Char Char Char,Footnote symbol Char1 Char Char,SUPERS,o,f"/>
    <w:link w:val="BVIfnrChar1Char"/>
    <w:uiPriority w:val="99"/>
    <w:unhideWhenUsed/>
    <w:qFormat/>
    <w:rsid w:val="006636FE"/>
    <w:rPr>
      <w:vertAlign w:val="superscript"/>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Referinnotdesubsol"/>
    <w:uiPriority w:val="99"/>
    <w:qFormat/>
    <w:rsid w:val="006636FE"/>
    <w:pPr>
      <w:spacing w:line="240" w:lineRule="exact"/>
      <w:jc w:val="both"/>
    </w:pPr>
    <w:rPr>
      <w:kern w:val="2"/>
      <w:vertAlign w:val="superscript"/>
      <w:lang w:val="en-US"/>
      <w14:ligatures w14:val="standardContextual"/>
    </w:rPr>
  </w:style>
  <w:style w:type="paragraph" w:customStyle="1" w:styleId="Simpletext">
    <w:name w:val="Simple text"/>
    <w:basedOn w:val="Normal"/>
    <w:qFormat/>
    <w:rsid w:val="00EC33A9"/>
    <w:pPr>
      <w:spacing w:after="200" w:line="276" w:lineRule="auto"/>
      <w:ind w:right="-4"/>
      <w:jc w:val="both"/>
    </w:pPr>
    <w:rPr>
      <w:rFonts w:ascii="Calibri" w:eastAsia="Calibri" w:hAnsi="Calibri" w:cs="Calibri"/>
      <w:iCs/>
      <w:sz w:val="24"/>
      <w:szCs w:val="24"/>
    </w:rPr>
  </w:style>
  <w:style w:type="paragraph" w:styleId="Revizuire">
    <w:name w:val="Revision"/>
    <w:hidden/>
    <w:uiPriority w:val="99"/>
    <w:semiHidden/>
    <w:rsid w:val="00D91913"/>
    <w:pPr>
      <w:spacing w:after="0" w:line="240" w:lineRule="auto"/>
    </w:pPr>
    <w:rPr>
      <w:kern w:val="0"/>
      <w:lang w:val="ro-RO"/>
      <w14:ligatures w14:val="none"/>
    </w:rPr>
  </w:style>
  <w:style w:type="character" w:styleId="Referincomentariu">
    <w:name w:val="annotation reference"/>
    <w:basedOn w:val="Fontdeparagrafimplicit"/>
    <w:uiPriority w:val="99"/>
    <w:semiHidden/>
    <w:unhideWhenUsed/>
    <w:rsid w:val="008A3CA9"/>
    <w:rPr>
      <w:sz w:val="16"/>
      <w:szCs w:val="16"/>
    </w:rPr>
  </w:style>
  <w:style w:type="paragraph" w:styleId="Textcomentariu">
    <w:name w:val="annotation text"/>
    <w:basedOn w:val="Normal"/>
    <w:link w:val="TextcomentariuCaracter"/>
    <w:uiPriority w:val="99"/>
    <w:unhideWhenUsed/>
    <w:rsid w:val="008A3CA9"/>
    <w:pPr>
      <w:spacing w:line="240" w:lineRule="auto"/>
    </w:pPr>
    <w:rPr>
      <w:sz w:val="20"/>
      <w:szCs w:val="20"/>
    </w:rPr>
  </w:style>
  <w:style w:type="character" w:customStyle="1" w:styleId="TextcomentariuCaracter">
    <w:name w:val="Text comentariu Caracter"/>
    <w:basedOn w:val="Fontdeparagrafimplicit"/>
    <w:link w:val="Textcomentariu"/>
    <w:uiPriority w:val="99"/>
    <w:rsid w:val="008A3CA9"/>
    <w:rPr>
      <w:kern w:val="0"/>
      <w:sz w:val="20"/>
      <w:szCs w:val="20"/>
      <w:lang w:val="ro-RO"/>
      <w14:ligatures w14:val="none"/>
    </w:rPr>
  </w:style>
  <w:style w:type="paragraph" w:styleId="SubiectComentariu">
    <w:name w:val="annotation subject"/>
    <w:basedOn w:val="Textcomentariu"/>
    <w:next w:val="Textcomentariu"/>
    <w:link w:val="SubiectComentariuCaracter"/>
    <w:uiPriority w:val="99"/>
    <w:semiHidden/>
    <w:unhideWhenUsed/>
    <w:rsid w:val="008A3CA9"/>
    <w:rPr>
      <w:b/>
      <w:bCs/>
    </w:rPr>
  </w:style>
  <w:style w:type="character" w:customStyle="1" w:styleId="SubiectComentariuCaracter">
    <w:name w:val="Subiect Comentariu Caracter"/>
    <w:basedOn w:val="TextcomentariuCaracter"/>
    <w:link w:val="SubiectComentariu"/>
    <w:uiPriority w:val="99"/>
    <w:semiHidden/>
    <w:rsid w:val="008A3CA9"/>
    <w:rPr>
      <w:b/>
      <w:bCs/>
      <w:kern w:val="0"/>
      <w:sz w:val="20"/>
      <w:szCs w:val="20"/>
      <w:lang w:val="ro-RO"/>
      <w14:ligatures w14:val="none"/>
    </w:rPr>
  </w:style>
  <w:style w:type="paragraph" w:styleId="TextnBalon">
    <w:name w:val="Balloon Text"/>
    <w:basedOn w:val="Normal"/>
    <w:link w:val="TextnBalonCaracter"/>
    <w:uiPriority w:val="99"/>
    <w:semiHidden/>
    <w:unhideWhenUsed/>
    <w:rsid w:val="006E63C7"/>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6E63C7"/>
    <w:rPr>
      <w:rFonts w:ascii="Tahoma" w:hAnsi="Tahoma" w:cs="Tahoma"/>
      <w:kern w:val="0"/>
      <w:sz w:val="16"/>
      <w:szCs w:val="16"/>
      <w:lang w:val="ro-RO"/>
      <w14:ligatures w14:val="none"/>
    </w:rPr>
  </w:style>
  <w:style w:type="paragraph" w:styleId="Frspaiere">
    <w:name w:val="No Spacing"/>
    <w:uiPriority w:val="1"/>
    <w:qFormat/>
    <w:rsid w:val="00672E2C"/>
    <w:pPr>
      <w:spacing w:after="0" w:line="240" w:lineRule="auto"/>
    </w:pPr>
    <w:rPr>
      <w:kern w:val="0"/>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71095">
      <w:bodyDiv w:val="1"/>
      <w:marLeft w:val="0"/>
      <w:marRight w:val="0"/>
      <w:marTop w:val="0"/>
      <w:marBottom w:val="0"/>
      <w:divBdr>
        <w:top w:val="none" w:sz="0" w:space="0" w:color="auto"/>
        <w:left w:val="none" w:sz="0" w:space="0" w:color="auto"/>
        <w:bottom w:val="none" w:sz="0" w:space="0" w:color="auto"/>
        <w:right w:val="none" w:sz="0" w:space="0" w:color="auto"/>
      </w:divBdr>
    </w:div>
    <w:div w:id="1251962548">
      <w:bodyDiv w:val="1"/>
      <w:marLeft w:val="0"/>
      <w:marRight w:val="0"/>
      <w:marTop w:val="0"/>
      <w:marBottom w:val="0"/>
      <w:divBdr>
        <w:top w:val="none" w:sz="0" w:space="0" w:color="auto"/>
        <w:left w:val="none" w:sz="0" w:space="0" w:color="auto"/>
        <w:bottom w:val="none" w:sz="0" w:space="0" w:color="auto"/>
        <w:right w:val="none" w:sz="0" w:space="0" w:color="auto"/>
      </w:divBdr>
      <w:divsChild>
        <w:div w:id="1776555178">
          <w:marLeft w:val="0"/>
          <w:marRight w:val="0"/>
          <w:marTop w:val="0"/>
          <w:marBottom w:val="0"/>
          <w:divBdr>
            <w:top w:val="none" w:sz="0" w:space="0" w:color="auto"/>
            <w:left w:val="none" w:sz="0" w:space="0" w:color="auto"/>
            <w:bottom w:val="none" w:sz="0" w:space="0" w:color="auto"/>
            <w:right w:val="none" w:sz="0" w:space="0" w:color="auto"/>
          </w:divBdr>
        </w:div>
      </w:divsChild>
    </w:div>
    <w:div w:id="1495606678">
      <w:bodyDiv w:val="1"/>
      <w:marLeft w:val="0"/>
      <w:marRight w:val="0"/>
      <w:marTop w:val="0"/>
      <w:marBottom w:val="0"/>
      <w:divBdr>
        <w:top w:val="none" w:sz="0" w:space="0" w:color="auto"/>
        <w:left w:val="none" w:sz="0" w:space="0" w:color="auto"/>
        <w:bottom w:val="none" w:sz="0" w:space="0" w:color="auto"/>
        <w:right w:val="none" w:sz="0" w:space="0" w:color="auto"/>
      </w:divBdr>
    </w:div>
    <w:div w:id="1891069401">
      <w:bodyDiv w:val="1"/>
      <w:marLeft w:val="0"/>
      <w:marRight w:val="0"/>
      <w:marTop w:val="0"/>
      <w:marBottom w:val="0"/>
      <w:divBdr>
        <w:top w:val="none" w:sz="0" w:space="0" w:color="auto"/>
        <w:left w:val="none" w:sz="0" w:space="0" w:color="auto"/>
        <w:bottom w:val="none" w:sz="0" w:space="0" w:color="auto"/>
        <w:right w:val="none" w:sz="0" w:space="0" w:color="auto"/>
      </w:divBdr>
    </w:div>
    <w:div w:id="1899975015">
      <w:bodyDiv w:val="1"/>
      <w:marLeft w:val="0"/>
      <w:marRight w:val="0"/>
      <w:marTop w:val="0"/>
      <w:marBottom w:val="0"/>
      <w:divBdr>
        <w:top w:val="none" w:sz="0" w:space="0" w:color="auto"/>
        <w:left w:val="none" w:sz="0" w:space="0" w:color="auto"/>
        <w:bottom w:val="none" w:sz="0" w:space="0" w:color="auto"/>
        <w:right w:val="none" w:sz="0" w:space="0" w:color="auto"/>
      </w:divBdr>
      <w:divsChild>
        <w:div w:id="15307515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mfe.gov.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fe.gov.r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mfe.gov.ro/pids/apeluri-de-proiecte-si-ghiduri-incluziune-si-demnitate-sociala/" TargetMode="External"/><Relationship Id="rId4" Type="http://schemas.openxmlformats.org/officeDocument/2006/relationships/settings" Target="settings.xml"/><Relationship Id="rId9" Type="http://schemas.openxmlformats.org/officeDocument/2006/relationships/hyperlink" Target="file:///C:\eurolegis\ro\index\act\81124"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DBDEF5-BCAA-415B-BCB7-FBAFC20B2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41</Pages>
  <Words>18679</Words>
  <Characters>106472</Characters>
  <Application>Microsoft Office Word</Application>
  <DocSecurity>0</DocSecurity>
  <Lines>887</Lines>
  <Paragraphs>249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124902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Marius Lupulese</dc:creator>
  <cp:lastModifiedBy>Gal Vintu de Jos</cp:lastModifiedBy>
  <cp:revision>2</cp:revision>
  <cp:lastPrinted>2025-08-27T07:27:00Z</cp:lastPrinted>
  <dcterms:created xsi:type="dcterms:W3CDTF">2026-10-08T12:51:00Z</dcterms:created>
  <dcterms:modified xsi:type="dcterms:W3CDTF">2026-10-08T12:51:00Z</dcterms:modified>
</cp:coreProperties>
</file>